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9AB52" w14:textId="7FC17B1C" w:rsidR="00FA6CCF" w:rsidRPr="007F19AC" w:rsidRDefault="007F19AC" w:rsidP="007F19AC">
      <w:pPr>
        <w:pageBreakBefore/>
        <w:tabs>
          <w:tab w:val="right" w:pos="9498"/>
        </w:tabs>
        <w:overflowPunct/>
        <w:autoSpaceDE/>
        <w:autoSpaceDN/>
        <w:adjustRightInd/>
        <w:textAlignment w:val="auto"/>
        <w:rPr>
          <w:rFonts w:asciiTheme="minorHAnsi" w:hAnsiTheme="minorHAnsi" w:cstheme="minorHAnsi"/>
          <w:b/>
          <w:noProof/>
          <w:color w:val="0D0D0D" w:themeColor="text1" w:themeTint="F2"/>
          <w:szCs w:val="24"/>
        </w:rPr>
      </w:pPr>
      <w:bookmarkStart w:id="0" w:name="_Hlk77079861"/>
      <w:r>
        <w:rPr>
          <w:rFonts w:asciiTheme="minorHAnsi" w:eastAsia="Calibri" w:hAnsiTheme="minorHAnsi" w:cstheme="minorHAnsi"/>
          <w:b/>
          <w:color w:val="1F497D" w:themeColor="text2"/>
          <w:kern w:val="28"/>
          <w:sz w:val="36"/>
          <w:szCs w:val="22"/>
        </w:rPr>
        <w:t xml:space="preserve">ECF Fidelity </w:t>
      </w:r>
      <w:r w:rsidR="00B359B5">
        <w:rPr>
          <w:rFonts w:asciiTheme="minorHAnsi" w:eastAsia="Calibri" w:hAnsiTheme="minorHAnsi" w:cstheme="minorHAnsi"/>
          <w:b/>
          <w:color w:val="1F497D" w:themeColor="text2"/>
          <w:kern w:val="28"/>
          <w:sz w:val="36"/>
          <w:szCs w:val="22"/>
        </w:rPr>
        <w:t xml:space="preserve">Pre-Programme </w:t>
      </w:r>
      <w:r>
        <w:rPr>
          <w:rFonts w:asciiTheme="minorHAnsi" w:eastAsia="Calibri" w:hAnsiTheme="minorHAnsi" w:cstheme="minorHAnsi"/>
          <w:b/>
          <w:color w:val="1F497D" w:themeColor="text2"/>
          <w:kern w:val="28"/>
          <w:sz w:val="36"/>
          <w:szCs w:val="22"/>
        </w:rPr>
        <w:t>Checklist</w:t>
      </w:r>
      <w:r w:rsidR="00FA6CCF" w:rsidRPr="007F19AC">
        <w:rPr>
          <w:rFonts w:asciiTheme="minorHAnsi" w:eastAsia="Calibri" w:hAnsiTheme="minorHAnsi" w:cstheme="minorHAnsi"/>
          <w:b/>
          <w:color w:val="1F497D" w:themeColor="text2"/>
          <w:kern w:val="28"/>
          <w:sz w:val="36"/>
          <w:szCs w:val="22"/>
        </w:rPr>
        <w:t xml:space="preserve">: </w:t>
      </w:r>
      <w:r w:rsidR="00FA6CCF" w:rsidRPr="007F19AC">
        <w:rPr>
          <w:rFonts w:asciiTheme="minorHAnsi" w:eastAsia="Calibri" w:hAnsiTheme="minorHAnsi" w:cstheme="minorHAnsi"/>
          <w:b/>
          <w:bCs/>
          <w:color w:val="1F497D" w:themeColor="text2"/>
          <w:kern w:val="28"/>
          <w:sz w:val="36"/>
          <w:szCs w:val="22"/>
        </w:rPr>
        <w:t>Core Induction Programme</w:t>
      </w:r>
    </w:p>
    <w:p w14:paraId="136DE09A" w14:textId="77777777" w:rsidR="007F19AC" w:rsidRDefault="007F19AC" w:rsidP="007F19AC">
      <w:pPr>
        <w:textAlignment w:val="auto"/>
        <w:rPr>
          <w:rFonts w:asciiTheme="minorHAnsi" w:eastAsia="Calibri" w:hAnsiTheme="minorHAnsi" w:cstheme="minorHAnsi"/>
        </w:rPr>
      </w:pPr>
    </w:p>
    <w:p w14:paraId="36D5B57E" w14:textId="3B43699E" w:rsidR="00B359B5" w:rsidRPr="007F19AC" w:rsidRDefault="00B359B5" w:rsidP="00B359B5">
      <w:pPr>
        <w:textAlignment w:val="auto"/>
        <w:rPr>
          <w:rFonts w:asciiTheme="minorHAnsi" w:eastAsia="Calibri" w:hAnsiTheme="minorHAnsi" w:cstheme="minorHAnsi"/>
        </w:rPr>
      </w:pPr>
      <w:r>
        <w:rPr>
          <w:rFonts w:asciiTheme="minorHAnsi" w:eastAsia="Calibri" w:hAnsiTheme="minorHAnsi" w:cstheme="minorHAnsi"/>
        </w:rPr>
        <w:t xml:space="preserve">This form is required </w:t>
      </w:r>
      <w:r>
        <w:rPr>
          <w:rFonts w:asciiTheme="minorHAnsi" w:eastAsia="Calibri" w:hAnsiTheme="minorHAnsi" w:cstheme="minorHAnsi"/>
        </w:rPr>
        <w:t>by Generate Te</w:t>
      </w:r>
      <w:r>
        <w:rPr>
          <w:rFonts w:asciiTheme="minorHAnsi" w:eastAsia="Calibri" w:hAnsiTheme="minorHAnsi" w:cstheme="minorHAnsi"/>
        </w:rPr>
        <w:t>aching Hu</w:t>
      </w:r>
      <w:r>
        <w:rPr>
          <w:rFonts w:asciiTheme="minorHAnsi" w:eastAsia="Calibri" w:hAnsiTheme="minorHAnsi" w:cstheme="minorHAnsi"/>
        </w:rPr>
        <w:t>b to evidence how the school plans to deliver</w:t>
      </w:r>
      <w:r>
        <w:rPr>
          <w:rFonts w:asciiTheme="minorHAnsi" w:eastAsia="Calibri" w:hAnsiTheme="minorHAnsi" w:cstheme="minorHAnsi"/>
        </w:rPr>
        <w:t xml:space="preserve"> their Core Induction Programme over the past year.</w:t>
      </w:r>
      <w:r w:rsidRPr="007F19AC">
        <w:rPr>
          <w:rFonts w:asciiTheme="minorHAnsi" w:eastAsia="Calibri" w:hAnsiTheme="minorHAnsi" w:cstheme="minorHAnsi"/>
        </w:rPr>
        <w:t xml:space="preserve"> Guidance on using this form can be found in chapter 4 of the </w:t>
      </w:r>
      <w:hyperlink r:id="rId12">
        <w:r w:rsidRPr="007F19AC">
          <w:rPr>
            <w:rStyle w:val="Hyperlink"/>
            <w:rFonts w:asciiTheme="minorHAnsi" w:eastAsia="Calibri" w:hAnsiTheme="minorHAnsi" w:cstheme="minorHAnsi"/>
          </w:rPr>
          <w:t>Appropriate Bodies Guidance</w:t>
        </w:r>
      </w:hyperlink>
      <w:r w:rsidRPr="007F19AC">
        <w:rPr>
          <w:rFonts w:asciiTheme="minorHAnsi" w:eastAsia="Calibri" w:hAnsiTheme="minorHAnsi" w:cstheme="minorHAnsi"/>
        </w:rPr>
        <w:t xml:space="preserve">: Induction and the Early Career Framework. </w:t>
      </w:r>
    </w:p>
    <w:p w14:paraId="3FA07DBD" w14:textId="77777777" w:rsidR="00B359B5" w:rsidRPr="007F19AC" w:rsidRDefault="00B359B5" w:rsidP="00B359B5">
      <w:pPr>
        <w:ind w:left="720" w:hanging="720"/>
        <w:textAlignment w:val="auto"/>
        <w:outlineLvl w:val="2"/>
        <w:rPr>
          <w:rFonts w:asciiTheme="minorHAnsi" w:eastAsia="Calibri" w:hAnsiTheme="minorHAnsi" w:cstheme="minorHAnsi"/>
          <w:b/>
          <w:color w:val="1F497D" w:themeColor="text2"/>
          <w:kern w:val="28"/>
          <w:sz w:val="28"/>
          <w:szCs w:val="22"/>
        </w:rPr>
      </w:pPr>
    </w:p>
    <w:p w14:paraId="0B0482C5" w14:textId="77777777" w:rsidR="00B359B5" w:rsidRDefault="00B359B5" w:rsidP="00B359B5">
      <w:pPr>
        <w:widowControl/>
        <w:overflowPunct/>
        <w:autoSpaceDE/>
        <w:adjustRightInd/>
        <w:contextualSpacing/>
        <w:textAlignment w:val="auto"/>
        <w:rPr>
          <w:rFonts w:asciiTheme="minorHAnsi" w:eastAsia="Calibri" w:hAnsiTheme="minorHAnsi" w:cstheme="minorHAnsi"/>
          <w:szCs w:val="22"/>
        </w:rPr>
      </w:pPr>
      <w:r w:rsidRPr="007F19AC">
        <w:rPr>
          <w:rFonts w:asciiTheme="minorHAnsi" w:eastAsia="Calibri" w:hAnsiTheme="minorHAnsi" w:cstheme="minorHAnsi"/>
          <w:szCs w:val="22"/>
        </w:rPr>
        <w:t>The member of staff responsible for planning the 2 year ECF induction should complete this form</w:t>
      </w:r>
      <w:r>
        <w:rPr>
          <w:rFonts w:asciiTheme="minorHAnsi" w:eastAsia="Calibri" w:hAnsiTheme="minorHAnsi" w:cstheme="minorHAnsi"/>
          <w:szCs w:val="22"/>
        </w:rPr>
        <w:t>.</w:t>
      </w:r>
    </w:p>
    <w:p w14:paraId="47198181" w14:textId="77777777" w:rsidR="00B359B5" w:rsidRDefault="00B359B5" w:rsidP="00B359B5">
      <w:pPr>
        <w:widowControl/>
        <w:overflowPunct/>
        <w:autoSpaceDE/>
        <w:adjustRightInd/>
        <w:contextualSpacing/>
        <w:textAlignment w:val="auto"/>
        <w:rPr>
          <w:rFonts w:asciiTheme="minorHAnsi" w:eastAsia="Calibri" w:hAnsiTheme="minorHAnsi" w:cstheme="minorHAnsi"/>
          <w:szCs w:val="22"/>
        </w:rPr>
      </w:pPr>
    </w:p>
    <w:p w14:paraId="388A05B5" w14:textId="77777777" w:rsidR="00B359B5" w:rsidRPr="00B26FAA" w:rsidRDefault="00B359B5" w:rsidP="00B359B5">
      <w:pPr>
        <w:widowControl/>
        <w:overflowPunct/>
        <w:autoSpaceDE/>
        <w:adjustRightInd/>
        <w:contextualSpacing/>
        <w:textAlignment w:val="auto"/>
        <w:rPr>
          <w:rFonts w:asciiTheme="minorHAnsi" w:eastAsia="Calibri" w:hAnsiTheme="minorHAnsi" w:cstheme="minorHAnsi"/>
          <w:szCs w:val="22"/>
        </w:rPr>
      </w:pPr>
      <w:r w:rsidRPr="007F19AC">
        <w:rPr>
          <w:rFonts w:asciiTheme="minorHAnsi" w:eastAsia="Calibri" w:hAnsiTheme="minorHAnsi" w:cstheme="minorHAnsi"/>
          <w:szCs w:val="22"/>
        </w:rPr>
        <w:t>This fo</w:t>
      </w:r>
      <w:r>
        <w:rPr>
          <w:rFonts w:asciiTheme="minorHAnsi" w:eastAsia="Calibri" w:hAnsiTheme="minorHAnsi" w:cstheme="minorHAnsi"/>
          <w:szCs w:val="22"/>
        </w:rPr>
        <w:t xml:space="preserve">rm should be signed off by the </w:t>
      </w:r>
      <w:proofErr w:type="spellStart"/>
      <w:r>
        <w:rPr>
          <w:rFonts w:asciiTheme="minorHAnsi" w:eastAsia="Calibri" w:hAnsiTheme="minorHAnsi" w:cstheme="minorHAnsi"/>
          <w:szCs w:val="22"/>
        </w:rPr>
        <w:t>H</w:t>
      </w:r>
      <w:r w:rsidRPr="007F19AC">
        <w:rPr>
          <w:rFonts w:asciiTheme="minorHAnsi" w:eastAsia="Calibri" w:hAnsiTheme="minorHAnsi" w:cstheme="minorHAnsi"/>
          <w:szCs w:val="22"/>
        </w:rPr>
        <w:t>eadteacher</w:t>
      </w:r>
      <w:proofErr w:type="spellEnd"/>
      <w:r w:rsidRPr="007F19AC">
        <w:rPr>
          <w:rFonts w:asciiTheme="minorHAnsi" w:eastAsia="Calibri" w:hAnsiTheme="minorHAnsi" w:cstheme="minorHAnsi"/>
          <w:szCs w:val="22"/>
        </w:rPr>
        <w:t xml:space="preserve"> </w:t>
      </w:r>
      <w:r>
        <w:rPr>
          <w:rFonts w:asciiTheme="minorHAnsi" w:eastAsia="Calibri" w:hAnsiTheme="minorHAnsi" w:cstheme="minorHAnsi"/>
          <w:szCs w:val="22"/>
        </w:rPr>
        <w:t xml:space="preserve">ahead of the </w:t>
      </w:r>
      <w:r w:rsidRPr="00B26FAA">
        <w:rPr>
          <w:rFonts w:asciiTheme="minorHAnsi" w:eastAsia="Calibri" w:hAnsiTheme="minorHAnsi" w:cstheme="minorHAnsi"/>
          <w:i/>
          <w:szCs w:val="22"/>
        </w:rPr>
        <w:t>start of induction</w:t>
      </w:r>
      <w:r>
        <w:rPr>
          <w:rFonts w:asciiTheme="minorHAnsi" w:eastAsia="Calibri" w:hAnsiTheme="minorHAnsi" w:cstheme="minorHAnsi"/>
          <w:szCs w:val="22"/>
        </w:rPr>
        <w:t>.</w:t>
      </w:r>
    </w:p>
    <w:p w14:paraId="49B1DE9B" w14:textId="77777777" w:rsidR="00FA6CCF" w:rsidRDefault="00FA6CCF" w:rsidP="00B359B5">
      <w:pPr>
        <w:widowControl/>
        <w:overflowPunct/>
        <w:autoSpaceDE/>
        <w:adjustRightInd/>
        <w:contextualSpacing/>
        <w:textAlignment w:val="auto"/>
        <w:rPr>
          <w:rFonts w:asciiTheme="minorHAnsi" w:eastAsia="Calibri" w:hAnsiTheme="minorHAnsi" w:cstheme="minorHAnsi"/>
          <w:b/>
          <w:bCs/>
          <w:szCs w:val="22"/>
        </w:rPr>
      </w:pPr>
    </w:p>
    <w:p w14:paraId="352E50F5" w14:textId="77777777" w:rsidR="007F19AC" w:rsidRPr="007F19AC" w:rsidRDefault="007F19AC" w:rsidP="007F19AC">
      <w:pPr>
        <w:widowControl/>
        <w:overflowPunct/>
        <w:autoSpaceDE/>
        <w:adjustRightInd/>
        <w:ind w:left="720"/>
        <w:contextualSpacing/>
        <w:textAlignment w:val="auto"/>
        <w:rPr>
          <w:rFonts w:asciiTheme="minorHAnsi" w:eastAsia="Calibri" w:hAnsiTheme="minorHAnsi" w:cstheme="minorHAnsi"/>
          <w:b/>
          <w:bCs/>
          <w:szCs w:val="22"/>
        </w:rPr>
      </w:pPr>
    </w:p>
    <w:p w14:paraId="47B5C4F0" w14:textId="77777777" w:rsidR="00FA6CCF" w:rsidRPr="007F19AC"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t>Part 1 – Early Career Teacher(s):</w:t>
      </w:r>
    </w:p>
    <w:tbl>
      <w:tblPr>
        <w:tblStyle w:val="TableGrid"/>
        <w:tblW w:w="8784" w:type="dxa"/>
        <w:tblInd w:w="0" w:type="dxa"/>
        <w:tblLook w:val="04A0" w:firstRow="1" w:lastRow="0" w:firstColumn="1" w:lastColumn="0" w:noHBand="0" w:noVBand="1"/>
        <w:tblCaption w:val="Table"/>
        <w:tblDescription w:val="Table used for filling in responses"/>
      </w:tblPr>
      <w:tblGrid>
        <w:gridCol w:w="2972"/>
        <w:gridCol w:w="5812"/>
      </w:tblGrid>
      <w:tr w:rsidR="00FA6CCF" w:rsidRPr="007F19AC" w14:paraId="4666AB8A"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235102DB" w14:textId="77777777" w:rsidR="00FA6CCF" w:rsidRPr="007F19AC" w:rsidRDefault="00FA6CCF" w:rsidP="007F19AC">
            <w:pPr>
              <w:textAlignment w:val="auto"/>
              <w:rPr>
                <w:rFonts w:asciiTheme="minorHAnsi" w:hAnsiTheme="minorHAnsi" w:cstheme="minorHAnsi"/>
                <w:b/>
                <w:lang w:eastAsia="en-GB"/>
              </w:rPr>
            </w:pPr>
            <w:r w:rsidRPr="007F19AC">
              <w:rPr>
                <w:rFonts w:asciiTheme="minorHAnsi" w:eastAsia="Calibri" w:hAnsiTheme="minorHAnsi" w:cstheme="minorHAnsi"/>
                <w:b/>
                <w:lang w:eastAsia="en-GB"/>
              </w:rPr>
              <w:t>Appropriate Body</w:t>
            </w:r>
          </w:p>
        </w:tc>
        <w:tc>
          <w:tcPr>
            <w:tcW w:w="5812" w:type="dxa"/>
            <w:tcBorders>
              <w:top w:val="single" w:sz="4" w:space="0" w:color="auto"/>
              <w:left w:val="single" w:sz="4" w:space="0" w:color="auto"/>
              <w:bottom w:val="single" w:sz="4" w:space="0" w:color="auto"/>
              <w:right w:val="single" w:sz="4" w:space="0" w:color="auto"/>
            </w:tcBorders>
          </w:tcPr>
          <w:p w14:paraId="75E752F6" w14:textId="659FEA5E" w:rsidR="00FA6CCF" w:rsidRPr="007F19AC" w:rsidRDefault="00D95A55" w:rsidP="007F19AC">
            <w:pPr>
              <w:pStyle w:val="paragraph"/>
              <w:spacing w:before="0" w:beforeAutospacing="0" w:after="0" w:afterAutospacing="0"/>
              <w:textAlignment w:val="baseline"/>
              <w:rPr>
                <w:rFonts w:asciiTheme="minorHAnsi" w:hAnsiTheme="minorHAnsi" w:cstheme="minorHAnsi"/>
                <w:sz w:val="18"/>
                <w:szCs w:val="18"/>
              </w:rPr>
            </w:pPr>
            <w:r w:rsidRPr="007F19AC">
              <w:rPr>
                <w:rStyle w:val="normaltextrun"/>
                <w:rFonts w:asciiTheme="minorHAnsi" w:hAnsiTheme="minorHAnsi" w:cstheme="minorHAnsi"/>
                <w:lang w:val="en-US"/>
              </w:rPr>
              <w:t>Generate Teaching Hub (Evelyn Street Primary School)</w:t>
            </w:r>
            <w:r w:rsidRPr="007F19AC">
              <w:rPr>
                <w:rStyle w:val="eop"/>
                <w:rFonts w:asciiTheme="minorHAnsi" w:hAnsiTheme="minorHAnsi" w:cstheme="minorHAnsi"/>
              </w:rPr>
              <w:t> </w:t>
            </w:r>
            <w:r w:rsidRPr="007F19AC">
              <w:rPr>
                <w:rStyle w:val="normaltextrun"/>
                <w:rFonts w:asciiTheme="minorHAnsi" w:hAnsiTheme="minorHAnsi" w:cstheme="minorHAnsi"/>
                <w:color w:val="000000"/>
              </w:rPr>
              <w:t>Appropriate Body ID 877/2005</w:t>
            </w:r>
            <w:r w:rsidRPr="007F19AC">
              <w:rPr>
                <w:rStyle w:val="eop"/>
                <w:rFonts w:asciiTheme="minorHAnsi" w:hAnsiTheme="minorHAnsi" w:cstheme="minorHAnsi"/>
                <w:color w:val="000000"/>
              </w:rPr>
              <w:t> </w:t>
            </w:r>
          </w:p>
        </w:tc>
      </w:tr>
      <w:tr w:rsidR="00FA6CCF" w:rsidRPr="007F19AC" w14:paraId="0D3B2C5A"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BCFB6DB"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School</w:t>
            </w:r>
          </w:p>
        </w:tc>
        <w:tc>
          <w:tcPr>
            <w:tcW w:w="5812" w:type="dxa"/>
            <w:tcBorders>
              <w:top w:val="single" w:sz="4" w:space="0" w:color="auto"/>
              <w:left w:val="single" w:sz="4" w:space="0" w:color="auto"/>
              <w:bottom w:val="single" w:sz="4" w:space="0" w:color="auto"/>
              <w:right w:val="single" w:sz="4" w:space="0" w:color="auto"/>
            </w:tcBorders>
          </w:tcPr>
          <w:p w14:paraId="1AA6D4B7"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CBE6E18"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221313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URN</w:t>
            </w:r>
          </w:p>
        </w:tc>
        <w:tc>
          <w:tcPr>
            <w:tcW w:w="5812" w:type="dxa"/>
            <w:tcBorders>
              <w:top w:val="single" w:sz="4" w:space="0" w:color="auto"/>
              <w:left w:val="single" w:sz="4" w:space="0" w:color="auto"/>
              <w:bottom w:val="single" w:sz="4" w:space="0" w:color="auto"/>
              <w:right w:val="single" w:sz="4" w:space="0" w:color="auto"/>
            </w:tcBorders>
          </w:tcPr>
          <w:p w14:paraId="3E68FCFE"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72DAC78" w14:textId="77777777" w:rsidTr="00047394">
        <w:tc>
          <w:tcPr>
            <w:tcW w:w="2972"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092760C" w14:textId="77777777" w:rsidR="00FA6CCF" w:rsidRPr="007F19AC" w:rsidRDefault="00FA6CCF" w:rsidP="007F19AC">
            <w:pPr>
              <w:textAlignment w:val="auto"/>
              <w:rPr>
                <w:rFonts w:asciiTheme="minorHAnsi" w:eastAsia="Calibri" w:hAnsiTheme="minorHAnsi" w:cstheme="minorHAnsi"/>
                <w:b/>
                <w:lang w:eastAsia="en-GB"/>
              </w:rPr>
            </w:pPr>
            <w:proofErr w:type="spellStart"/>
            <w:r w:rsidRPr="007F19AC">
              <w:rPr>
                <w:rFonts w:asciiTheme="minorHAnsi" w:eastAsia="Calibri" w:hAnsiTheme="minorHAnsi" w:cstheme="minorHAnsi"/>
                <w:b/>
                <w:lang w:eastAsia="en-GB"/>
              </w:rPr>
              <w:t>Headteacher</w:t>
            </w:r>
            <w:proofErr w:type="spellEnd"/>
          </w:p>
        </w:tc>
        <w:tc>
          <w:tcPr>
            <w:tcW w:w="5812" w:type="dxa"/>
            <w:tcBorders>
              <w:top w:val="single" w:sz="4" w:space="0" w:color="auto"/>
              <w:left w:val="single" w:sz="4" w:space="0" w:color="auto"/>
              <w:bottom w:val="single" w:sz="4" w:space="0" w:color="auto"/>
              <w:right w:val="single" w:sz="4" w:space="0" w:color="auto"/>
            </w:tcBorders>
          </w:tcPr>
          <w:p w14:paraId="5DC77057" w14:textId="77777777" w:rsidR="00FA6CCF" w:rsidRPr="007F19AC" w:rsidRDefault="00FA6CCF" w:rsidP="007F19AC">
            <w:pPr>
              <w:textAlignment w:val="auto"/>
              <w:rPr>
                <w:rFonts w:asciiTheme="minorHAnsi" w:eastAsia="Calibri" w:hAnsiTheme="minorHAnsi" w:cstheme="minorHAnsi"/>
                <w:lang w:eastAsia="en-GB"/>
              </w:rPr>
            </w:pPr>
          </w:p>
        </w:tc>
      </w:tr>
    </w:tbl>
    <w:p w14:paraId="3E3E62E4" w14:textId="77777777" w:rsidR="00FA6CCF" w:rsidRPr="007F19AC" w:rsidRDefault="00FA6CCF" w:rsidP="007F19AC">
      <w:pPr>
        <w:widowControl/>
        <w:tabs>
          <w:tab w:val="left" w:pos="720"/>
        </w:tabs>
        <w:overflowPunct/>
        <w:autoSpaceDE/>
        <w:autoSpaceDN/>
        <w:adjustRightInd/>
        <w:textAlignment w:val="auto"/>
        <w:rPr>
          <w:rFonts w:asciiTheme="minorHAnsi" w:hAnsiTheme="minorHAnsi" w:cstheme="minorHAnsi"/>
          <w:color w:val="0D0D0D" w:themeColor="text1" w:themeTint="F2"/>
          <w:sz w:val="22"/>
          <w:szCs w:val="22"/>
          <w:lang w:eastAsia="en-GB"/>
        </w:rPr>
      </w:pPr>
    </w:p>
    <w:p w14:paraId="7A64A2DC" w14:textId="281CAFCB" w:rsidR="00FA6CCF" w:rsidRPr="00B359B5" w:rsidRDefault="00B359B5" w:rsidP="00B359B5">
      <w:pPr>
        <w:widowControl/>
        <w:tabs>
          <w:tab w:val="left" w:pos="720"/>
        </w:tabs>
        <w:overflowPunct/>
        <w:autoSpaceDE/>
        <w:autoSpaceDN/>
        <w:adjustRightInd/>
        <w:textAlignment w:val="auto"/>
        <w:rPr>
          <w:rFonts w:asciiTheme="minorHAnsi" w:hAnsiTheme="minorHAnsi" w:cstheme="minorHAnsi"/>
          <w:b/>
          <w:color w:val="0D0D0D" w:themeColor="text1" w:themeTint="F2"/>
          <w:sz w:val="22"/>
          <w:szCs w:val="22"/>
          <w:lang w:eastAsia="en-GB"/>
        </w:rPr>
      </w:pPr>
      <w:r>
        <w:rPr>
          <w:rFonts w:asciiTheme="minorHAnsi" w:hAnsiTheme="minorHAnsi" w:cstheme="minorHAnsi"/>
          <w:b/>
          <w:color w:val="0D0D0D" w:themeColor="text1" w:themeTint="F2"/>
          <w:sz w:val="22"/>
          <w:szCs w:val="22"/>
          <w:lang w:eastAsia="en-GB"/>
        </w:rPr>
        <w:t>Which ECTs will receive be enrolled on this programme?</w:t>
      </w:r>
    </w:p>
    <w:tbl>
      <w:tblPr>
        <w:tblStyle w:val="TableGrid"/>
        <w:tblW w:w="8784" w:type="dxa"/>
        <w:tblInd w:w="0" w:type="dxa"/>
        <w:tblLook w:val="04A0" w:firstRow="1" w:lastRow="0" w:firstColumn="1" w:lastColumn="0" w:noHBand="0" w:noVBand="1"/>
        <w:tblCaption w:val="Table"/>
        <w:tblDescription w:val="Table used for filling in responses"/>
      </w:tblPr>
      <w:tblGrid>
        <w:gridCol w:w="2929"/>
        <w:gridCol w:w="5855"/>
      </w:tblGrid>
      <w:tr w:rsidR="00FA6CCF" w:rsidRPr="007F19AC" w14:paraId="59C2380A"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1C8D08E"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Full name of ECT</w:t>
            </w:r>
          </w:p>
        </w:tc>
        <w:tc>
          <w:tcPr>
            <w:tcW w:w="5855" w:type="dxa"/>
            <w:tcBorders>
              <w:top w:val="single" w:sz="4" w:space="0" w:color="auto"/>
              <w:left w:val="single" w:sz="4" w:space="0" w:color="auto"/>
              <w:bottom w:val="single" w:sz="4" w:space="0" w:color="auto"/>
              <w:right w:val="single" w:sz="4" w:space="0" w:color="auto"/>
            </w:tcBorders>
          </w:tcPr>
          <w:p w14:paraId="0FF58A2A"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BA52AC4"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AECACC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TRN</w:t>
            </w:r>
          </w:p>
        </w:tc>
        <w:tc>
          <w:tcPr>
            <w:tcW w:w="5855" w:type="dxa"/>
            <w:tcBorders>
              <w:top w:val="single" w:sz="4" w:space="0" w:color="auto"/>
              <w:left w:val="single" w:sz="4" w:space="0" w:color="auto"/>
              <w:bottom w:val="single" w:sz="4" w:space="0" w:color="auto"/>
              <w:right w:val="single" w:sz="4" w:space="0" w:color="auto"/>
            </w:tcBorders>
          </w:tcPr>
          <w:p w14:paraId="34AC28C7"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4E4A6EB"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A667E31"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start date</w:t>
            </w:r>
          </w:p>
        </w:tc>
        <w:tc>
          <w:tcPr>
            <w:tcW w:w="5855" w:type="dxa"/>
            <w:tcBorders>
              <w:top w:val="single" w:sz="4" w:space="0" w:color="auto"/>
              <w:left w:val="single" w:sz="4" w:space="0" w:color="auto"/>
              <w:bottom w:val="single" w:sz="4" w:space="0" w:color="auto"/>
              <w:right w:val="single" w:sz="4" w:space="0" w:color="auto"/>
            </w:tcBorders>
          </w:tcPr>
          <w:p w14:paraId="6903E13C"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5DD8EC42"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2E46354"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Mentor (name and role/position)</w:t>
            </w:r>
          </w:p>
        </w:tc>
        <w:tc>
          <w:tcPr>
            <w:tcW w:w="5855" w:type="dxa"/>
            <w:tcBorders>
              <w:top w:val="single" w:sz="4" w:space="0" w:color="auto"/>
              <w:left w:val="single" w:sz="4" w:space="0" w:color="auto"/>
              <w:bottom w:val="single" w:sz="4" w:space="0" w:color="auto"/>
              <w:right w:val="single" w:sz="4" w:space="0" w:color="auto"/>
            </w:tcBorders>
          </w:tcPr>
          <w:p w14:paraId="6EC3852C"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1B6021DB"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65EC82CE"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tutor (name and role/position)</w:t>
            </w:r>
          </w:p>
        </w:tc>
        <w:tc>
          <w:tcPr>
            <w:tcW w:w="5855" w:type="dxa"/>
            <w:tcBorders>
              <w:top w:val="single" w:sz="4" w:space="0" w:color="auto"/>
              <w:left w:val="single" w:sz="4" w:space="0" w:color="auto"/>
              <w:bottom w:val="single" w:sz="4" w:space="0" w:color="auto"/>
              <w:right w:val="single" w:sz="4" w:space="0" w:color="auto"/>
            </w:tcBorders>
          </w:tcPr>
          <w:p w14:paraId="3D630914" w14:textId="77777777" w:rsidR="00FA6CCF" w:rsidRPr="007F19AC" w:rsidRDefault="00FA6CCF" w:rsidP="007F19AC">
            <w:pPr>
              <w:textAlignment w:val="auto"/>
              <w:rPr>
                <w:rFonts w:asciiTheme="minorHAnsi" w:eastAsia="Calibri" w:hAnsiTheme="minorHAnsi" w:cstheme="minorHAnsi"/>
                <w:lang w:eastAsia="en-GB"/>
              </w:rPr>
            </w:pPr>
          </w:p>
        </w:tc>
      </w:tr>
    </w:tbl>
    <w:p w14:paraId="3D5A0DAB" w14:textId="77777777" w:rsidR="007F19AC" w:rsidRDefault="007F19AC" w:rsidP="007F19AC">
      <w:pPr>
        <w:ind w:left="720" w:hanging="720"/>
        <w:textAlignment w:val="auto"/>
        <w:outlineLvl w:val="2"/>
        <w:rPr>
          <w:rFonts w:asciiTheme="minorHAnsi" w:hAnsiTheme="minorHAnsi" w:cstheme="minorHAnsi"/>
          <w:color w:val="0D0D0D" w:themeColor="text1" w:themeTint="F2"/>
          <w:sz w:val="22"/>
          <w:szCs w:val="22"/>
          <w:lang w:eastAsia="en-GB"/>
        </w:rPr>
      </w:pPr>
    </w:p>
    <w:p w14:paraId="51FF7D03" w14:textId="4F13AB67" w:rsidR="00FA6CCF" w:rsidRPr="007F19AC" w:rsidRDefault="007F19AC" w:rsidP="007F19AC">
      <w:pPr>
        <w:ind w:left="11" w:hanging="11"/>
        <w:textAlignment w:val="auto"/>
        <w:outlineLvl w:val="2"/>
        <w:rPr>
          <w:rFonts w:asciiTheme="minorHAnsi" w:eastAsia="Calibri" w:hAnsiTheme="minorHAnsi" w:cstheme="minorHAnsi"/>
          <w:b/>
          <w:i/>
          <w:color w:val="1F497D" w:themeColor="text2"/>
          <w:kern w:val="28"/>
          <w:sz w:val="32"/>
          <w:szCs w:val="22"/>
        </w:rPr>
      </w:pPr>
      <w:r w:rsidRPr="007F19AC">
        <w:rPr>
          <w:rFonts w:asciiTheme="minorHAnsi" w:hAnsiTheme="minorHAnsi" w:cstheme="minorHAnsi"/>
          <w:i/>
          <w:color w:val="0D0D0D" w:themeColor="text1" w:themeTint="F2"/>
          <w:szCs w:val="22"/>
          <w:lang w:eastAsia="en-GB"/>
        </w:rPr>
        <w:t>Schools with multiple Early Career Teachers (ECTs) can use this form to cover additional ECTs if appropriate</w:t>
      </w:r>
      <w:r>
        <w:rPr>
          <w:rFonts w:asciiTheme="minorHAnsi" w:hAnsiTheme="minorHAnsi" w:cstheme="minorHAnsi"/>
          <w:i/>
          <w:color w:val="0D0D0D" w:themeColor="text1" w:themeTint="F2"/>
          <w:szCs w:val="22"/>
          <w:lang w:eastAsia="en-GB"/>
        </w:rPr>
        <w:t xml:space="preserve"> by copying and the box below.</w:t>
      </w:r>
    </w:p>
    <w:tbl>
      <w:tblPr>
        <w:tblStyle w:val="TableGrid"/>
        <w:tblW w:w="8784" w:type="dxa"/>
        <w:tblInd w:w="0" w:type="dxa"/>
        <w:tblLook w:val="04A0" w:firstRow="1" w:lastRow="0" w:firstColumn="1" w:lastColumn="0" w:noHBand="0" w:noVBand="1"/>
      </w:tblPr>
      <w:tblGrid>
        <w:gridCol w:w="2929"/>
        <w:gridCol w:w="5855"/>
      </w:tblGrid>
      <w:tr w:rsidR="007F19AC" w:rsidRPr="007F19AC" w14:paraId="115AA992"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633DBA2" w14:textId="77777777" w:rsidR="007F19AC" w:rsidRPr="007F19AC" w:rsidRDefault="007F19AC" w:rsidP="00AF0617">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Full name of ECT</w:t>
            </w:r>
          </w:p>
        </w:tc>
        <w:tc>
          <w:tcPr>
            <w:tcW w:w="5855" w:type="dxa"/>
            <w:tcBorders>
              <w:top w:val="single" w:sz="4" w:space="0" w:color="auto"/>
              <w:left w:val="single" w:sz="4" w:space="0" w:color="auto"/>
              <w:bottom w:val="single" w:sz="4" w:space="0" w:color="auto"/>
              <w:right w:val="single" w:sz="4" w:space="0" w:color="auto"/>
            </w:tcBorders>
          </w:tcPr>
          <w:p w14:paraId="5E7D8B6C" w14:textId="77777777" w:rsidR="007F19AC" w:rsidRPr="007F19AC" w:rsidRDefault="007F19AC" w:rsidP="00AF0617">
            <w:pPr>
              <w:textAlignment w:val="auto"/>
              <w:rPr>
                <w:rFonts w:asciiTheme="minorHAnsi" w:eastAsia="Calibri" w:hAnsiTheme="minorHAnsi" w:cstheme="minorHAnsi"/>
                <w:lang w:eastAsia="en-GB"/>
              </w:rPr>
            </w:pPr>
          </w:p>
        </w:tc>
      </w:tr>
      <w:tr w:rsidR="007F19AC" w:rsidRPr="007F19AC" w14:paraId="3529C69C"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E27F8C4" w14:textId="77777777" w:rsidR="007F19AC" w:rsidRPr="007F19AC" w:rsidRDefault="007F19AC" w:rsidP="00AF0617">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TRN</w:t>
            </w:r>
          </w:p>
        </w:tc>
        <w:tc>
          <w:tcPr>
            <w:tcW w:w="5855" w:type="dxa"/>
            <w:tcBorders>
              <w:top w:val="single" w:sz="4" w:space="0" w:color="auto"/>
              <w:left w:val="single" w:sz="4" w:space="0" w:color="auto"/>
              <w:bottom w:val="single" w:sz="4" w:space="0" w:color="auto"/>
              <w:right w:val="single" w:sz="4" w:space="0" w:color="auto"/>
            </w:tcBorders>
          </w:tcPr>
          <w:p w14:paraId="3E7F4FEB" w14:textId="77777777" w:rsidR="007F19AC" w:rsidRPr="007F19AC" w:rsidRDefault="007F19AC" w:rsidP="00AF0617">
            <w:pPr>
              <w:textAlignment w:val="auto"/>
              <w:rPr>
                <w:rFonts w:asciiTheme="minorHAnsi" w:eastAsia="Calibri" w:hAnsiTheme="minorHAnsi" w:cstheme="minorHAnsi"/>
                <w:lang w:eastAsia="en-GB"/>
              </w:rPr>
            </w:pPr>
          </w:p>
        </w:tc>
      </w:tr>
      <w:tr w:rsidR="007F19AC" w:rsidRPr="007F19AC" w14:paraId="2B544725"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EB51927" w14:textId="77777777" w:rsidR="007F19AC" w:rsidRPr="007F19AC" w:rsidRDefault="007F19AC" w:rsidP="00AF0617">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start date</w:t>
            </w:r>
          </w:p>
        </w:tc>
        <w:tc>
          <w:tcPr>
            <w:tcW w:w="5855" w:type="dxa"/>
            <w:tcBorders>
              <w:top w:val="single" w:sz="4" w:space="0" w:color="auto"/>
              <w:left w:val="single" w:sz="4" w:space="0" w:color="auto"/>
              <w:bottom w:val="single" w:sz="4" w:space="0" w:color="auto"/>
              <w:right w:val="single" w:sz="4" w:space="0" w:color="auto"/>
            </w:tcBorders>
          </w:tcPr>
          <w:p w14:paraId="2492B5C7" w14:textId="77777777" w:rsidR="007F19AC" w:rsidRPr="007F19AC" w:rsidRDefault="007F19AC" w:rsidP="00AF0617">
            <w:pPr>
              <w:textAlignment w:val="auto"/>
              <w:rPr>
                <w:rFonts w:asciiTheme="minorHAnsi" w:eastAsia="Calibri" w:hAnsiTheme="minorHAnsi" w:cstheme="minorHAnsi"/>
                <w:lang w:eastAsia="en-GB"/>
              </w:rPr>
            </w:pPr>
          </w:p>
        </w:tc>
      </w:tr>
      <w:tr w:rsidR="007F19AC" w:rsidRPr="007F19AC" w14:paraId="26F91677"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5B3A2497" w14:textId="77777777" w:rsidR="007F19AC" w:rsidRPr="007F19AC" w:rsidRDefault="007F19AC" w:rsidP="00AF0617">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Mentor (name and role/position)</w:t>
            </w:r>
          </w:p>
        </w:tc>
        <w:tc>
          <w:tcPr>
            <w:tcW w:w="5855" w:type="dxa"/>
            <w:tcBorders>
              <w:top w:val="single" w:sz="4" w:space="0" w:color="auto"/>
              <w:left w:val="single" w:sz="4" w:space="0" w:color="auto"/>
              <w:bottom w:val="single" w:sz="4" w:space="0" w:color="auto"/>
              <w:right w:val="single" w:sz="4" w:space="0" w:color="auto"/>
            </w:tcBorders>
          </w:tcPr>
          <w:p w14:paraId="609AA000" w14:textId="77777777" w:rsidR="007F19AC" w:rsidRPr="007F19AC" w:rsidRDefault="007F19AC" w:rsidP="00AF0617">
            <w:pPr>
              <w:textAlignment w:val="auto"/>
              <w:rPr>
                <w:rFonts w:asciiTheme="minorHAnsi" w:eastAsia="Calibri" w:hAnsiTheme="minorHAnsi" w:cstheme="minorHAnsi"/>
                <w:lang w:eastAsia="en-GB"/>
              </w:rPr>
            </w:pPr>
          </w:p>
        </w:tc>
      </w:tr>
      <w:tr w:rsidR="007F19AC" w:rsidRPr="007F19AC" w14:paraId="084EC243" w14:textId="77777777" w:rsidTr="00047394">
        <w:tc>
          <w:tcPr>
            <w:tcW w:w="2929"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CDF8D60" w14:textId="77777777" w:rsidR="007F19AC" w:rsidRPr="007F19AC" w:rsidRDefault="007F19AC" w:rsidP="00AF0617">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Induction tutor (name and role/position)</w:t>
            </w:r>
          </w:p>
        </w:tc>
        <w:tc>
          <w:tcPr>
            <w:tcW w:w="5855" w:type="dxa"/>
            <w:tcBorders>
              <w:top w:val="single" w:sz="4" w:space="0" w:color="auto"/>
              <w:left w:val="single" w:sz="4" w:space="0" w:color="auto"/>
              <w:bottom w:val="single" w:sz="4" w:space="0" w:color="auto"/>
              <w:right w:val="single" w:sz="4" w:space="0" w:color="auto"/>
            </w:tcBorders>
          </w:tcPr>
          <w:p w14:paraId="673F73EA" w14:textId="77777777" w:rsidR="007F19AC" w:rsidRPr="007F19AC" w:rsidRDefault="007F19AC" w:rsidP="00AF0617">
            <w:pPr>
              <w:textAlignment w:val="auto"/>
              <w:rPr>
                <w:rFonts w:asciiTheme="minorHAnsi" w:eastAsia="Calibri" w:hAnsiTheme="minorHAnsi" w:cstheme="minorHAnsi"/>
                <w:lang w:eastAsia="en-GB"/>
              </w:rPr>
            </w:pPr>
          </w:p>
        </w:tc>
      </w:tr>
    </w:tbl>
    <w:p w14:paraId="4BACC0C7" w14:textId="77777777" w:rsidR="00FA6CCF" w:rsidRPr="007F19AC" w:rsidRDefault="00FA6CCF" w:rsidP="007F19AC">
      <w:pPr>
        <w:textAlignment w:val="auto"/>
        <w:rPr>
          <w:rFonts w:asciiTheme="minorHAnsi" w:eastAsia="Calibri" w:hAnsiTheme="minorHAnsi" w:cstheme="minorHAnsi"/>
          <w:szCs w:val="22"/>
        </w:rPr>
      </w:pPr>
    </w:p>
    <w:p w14:paraId="022C1C42" w14:textId="77777777" w:rsidR="007F19AC" w:rsidRDefault="007F19AC">
      <w:pPr>
        <w:widowControl/>
        <w:overflowPunct/>
        <w:autoSpaceDE/>
        <w:autoSpaceDN/>
        <w:adjustRightInd/>
        <w:textAlignment w:val="auto"/>
        <w:rPr>
          <w:rFonts w:asciiTheme="minorHAnsi" w:eastAsia="Calibri" w:hAnsiTheme="minorHAnsi" w:cstheme="minorHAnsi"/>
          <w:b/>
          <w:color w:val="1F497D" w:themeColor="text2"/>
          <w:kern w:val="28"/>
          <w:sz w:val="28"/>
          <w:szCs w:val="22"/>
        </w:rPr>
      </w:pPr>
      <w:r>
        <w:rPr>
          <w:rFonts w:asciiTheme="minorHAnsi" w:eastAsia="Calibri" w:hAnsiTheme="minorHAnsi" w:cstheme="minorHAnsi"/>
          <w:b/>
          <w:color w:val="1F497D" w:themeColor="text2"/>
          <w:kern w:val="28"/>
          <w:sz w:val="28"/>
          <w:szCs w:val="22"/>
        </w:rPr>
        <w:br w:type="page"/>
      </w:r>
    </w:p>
    <w:p w14:paraId="0143FFA2" w14:textId="4587B4B3" w:rsidR="00FA6CCF" w:rsidRPr="007F19AC"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lastRenderedPageBreak/>
        <w:t>Part 2 – Core Induction Programme</w:t>
      </w:r>
    </w:p>
    <w:p w14:paraId="5728A60E" w14:textId="77777777" w:rsidR="007F19AC" w:rsidRDefault="007F19AC" w:rsidP="007F19AC">
      <w:pPr>
        <w:textAlignment w:val="auto"/>
        <w:rPr>
          <w:rFonts w:asciiTheme="minorHAnsi" w:eastAsia="Calibri" w:hAnsiTheme="minorHAnsi" w:cstheme="minorHAnsi"/>
          <w:b/>
          <w:bCs/>
          <w:szCs w:val="28"/>
        </w:rPr>
      </w:pPr>
    </w:p>
    <w:p w14:paraId="28B2A738" w14:textId="0A1B6C58" w:rsidR="00FA6CCF" w:rsidRDefault="007F19AC" w:rsidP="007F19AC">
      <w:pPr>
        <w:textAlignment w:val="auto"/>
        <w:rPr>
          <w:rFonts w:asciiTheme="minorHAnsi" w:eastAsia="Calibri" w:hAnsiTheme="minorHAnsi" w:cstheme="minorHAnsi"/>
          <w:szCs w:val="28"/>
        </w:rPr>
      </w:pPr>
      <w:r w:rsidRPr="007F19AC">
        <w:rPr>
          <w:rFonts w:asciiTheme="minorHAnsi" w:eastAsia="Calibri" w:hAnsiTheme="minorHAnsi" w:cstheme="minorHAnsi"/>
          <w:bCs/>
          <w:szCs w:val="28"/>
        </w:rPr>
        <w:t>T</w:t>
      </w:r>
      <w:r w:rsidR="00FA6CCF" w:rsidRPr="007F19AC">
        <w:rPr>
          <w:rFonts w:asciiTheme="minorHAnsi" w:eastAsia="Calibri" w:hAnsiTheme="minorHAnsi" w:cstheme="minorHAnsi"/>
          <w:szCs w:val="28"/>
        </w:rPr>
        <w:t xml:space="preserve">his form should not be used to describe every session </w:t>
      </w:r>
      <w:r w:rsidR="00B359B5">
        <w:rPr>
          <w:rFonts w:asciiTheme="minorHAnsi" w:eastAsia="Calibri" w:hAnsiTheme="minorHAnsi" w:cstheme="minorHAnsi"/>
          <w:szCs w:val="28"/>
        </w:rPr>
        <w:t xml:space="preserve">to be </w:t>
      </w:r>
      <w:r w:rsidR="00FA6CCF" w:rsidRPr="007F19AC">
        <w:rPr>
          <w:rFonts w:asciiTheme="minorHAnsi" w:eastAsia="Calibri" w:hAnsiTheme="minorHAnsi" w:cstheme="minorHAnsi"/>
          <w:szCs w:val="28"/>
        </w:rPr>
        <w:t xml:space="preserve">delivered over the entire induction period but should give the </w:t>
      </w:r>
      <w:r w:rsidR="00B359B5" w:rsidRPr="007F19AC">
        <w:rPr>
          <w:rFonts w:asciiTheme="minorHAnsi" w:eastAsia="Calibri" w:hAnsiTheme="minorHAnsi" w:cstheme="minorHAnsi"/>
          <w:szCs w:val="28"/>
        </w:rPr>
        <w:t xml:space="preserve">Appropriate Body </w:t>
      </w:r>
      <w:r w:rsidR="00FA6CCF" w:rsidRPr="007F19AC">
        <w:rPr>
          <w:rFonts w:asciiTheme="minorHAnsi" w:eastAsia="Calibri" w:hAnsiTheme="minorHAnsi" w:cstheme="minorHAnsi"/>
          <w:szCs w:val="28"/>
        </w:rPr>
        <w:t xml:space="preserve">a clear understanding of how a </w:t>
      </w:r>
      <w:r w:rsidR="00FA6CCF" w:rsidRPr="007F19AC">
        <w:rPr>
          <w:rFonts w:asciiTheme="minorHAnsi" w:eastAsia="Calibri" w:hAnsiTheme="minorHAnsi" w:cstheme="minorHAnsi"/>
          <w:szCs w:val="22"/>
        </w:rPr>
        <w:t>Core Induction Programme</w:t>
      </w:r>
      <w:r w:rsidR="00B359B5">
        <w:rPr>
          <w:rFonts w:asciiTheme="minorHAnsi" w:eastAsia="Calibri" w:hAnsiTheme="minorHAnsi" w:cstheme="minorHAnsi"/>
          <w:szCs w:val="28"/>
        </w:rPr>
        <w:t xml:space="preserve"> materials will</w:t>
      </w:r>
      <w:r w:rsidR="00FA6CCF" w:rsidRPr="007F19AC">
        <w:rPr>
          <w:rFonts w:asciiTheme="minorHAnsi" w:eastAsia="Calibri" w:hAnsiTheme="minorHAnsi" w:cstheme="minorHAnsi"/>
          <w:szCs w:val="28"/>
        </w:rPr>
        <w:t xml:space="preserve"> be used, including the sequencing of sessions. </w:t>
      </w:r>
    </w:p>
    <w:p w14:paraId="4288CC65" w14:textId="77777777" w:rsidR="007F19AC" w:rsidRPr="007F19AC" w:rsidRDefault="007F19AC" w:rsidP="007F19AC">
      <w:pPr>
        <w:textAlignment w:val="auto"/>
        <w:rPr>
          <w:rFonts w:asciiTheme="minorHAnsi" w:eastAsia="Calibri" w:hAnsiTheme="minorHAnsi" w:cstheme="minorHAnsi"/>
          <w:szCs w:val="28"/>
        </w:rPr>
      </w:pPr>
    </w:p>
    <w:p w14:paraId="68C5E01E" w14:textId="77777777" w:rsidR="00FA6CCF" w:rsidRPr="007F19AC" w:rsidRDefault="00FA6CCF" w:rsidP="007F19AC">
      <w:pPr>
        <w:textAlignment w:val="auto"/>
        <w:rPr>
          <w:rFonts w:asciiTheme="minorHAnsi" w:eastAsia="Calibri" w:hAnsiTheme="minorHAnsi" w:cstheme="minorHAnsi"/>
          <w:szCs w:val="28"/>
        </w:rPr>
      </w:pPr>
      <w:r w:rsidRPr="007F19AC">
        <w:rPr>
          <w:rFonts w:asciiTheme="minorHAnsi" w:eastAsia="Calibri" w:hAnsiTheme="minorHAnsi" w:cstheme="minorHAnsi"/>
          <w:szCs w:val="28"/>
        </w:rPr>
        <w:t xml:space="preserve">Staff planning induction are expected to have good knowledge and understanding of the CIP materials available from their chosen CIP provider and pay particular attention to the planned sequence of sessions. They should refer to individual provider’s handbooks for further details on how their CIP programme is designed to be delivered. </w:t>
      </w:r>
    </w:p>
    <w:p w14:paraId="0A33BCE6" w14:textId="77777777" w:rsidR="00FA6CCF" w:rsidRPr="007F19AC" w:rsidRDefault="00FA6CCF" w:rsidP="007F19AC">
      <w:pPr>
        <w:textAlignment w:val="auto"/>
        <w:rPr>
          <w:rFonts w:asciiTheme="minorHAnsi" w:eastAsia="Calibri" w:hAnsiTheme="minorHAnsi" w:cstheme="minorHAnsi"/>
          <w:b/>
          <w:bCs/>
          <w:szCs w:val="22"/>
        </w:rPr>
      </w:pPr>
    </w:p>
    <w:p w14:paraId="7DE28530" w14:textId="77777777" w:rsidR="00FA6CCF" w:rsidRPr="007F19AC" w:rsidRDefault="00FA6CCF" w:rsidP="007F19AC">
      <w:pPr>
        <w:textAlignment w:val="auto"/>
        <w:rPr>
          <w:rFonts w:asciiTheme="minorHAnsi" w:eastAsia="Calibri" w:hAnsiTheme="minorHAnsi" w:cstheme="minorHAnsi"/>
          <w:b/>
          <w:bCs/>
          <w:szCs w:val="22"/>
        </w:rPr>
      </w:pPr>
      <w:r w:rsidRPr="007F19AC">
        <w:rPr>
          <w:rFonts w:asciiTheme="minorHAnsi" w:eastAsia="Calibri" w:hAnsiTheme="minorHAnsi" w:cstheme="minorHAnsi"/>
          <w:b/>
          <w:bCs/>
          <w:szCs w:val="22"/>
        </w:rPr>
        <w:t xml:space="preserve">1. Which provider’s Core Induction Programme is being delivered? </w:t>
      </w:r>
    </w:p>
    <w:p w14:paraId="761C8722" w14:textId="77777777" w:rsidR="00FA6CCF" w:rsidRPr="007F19AC" w:rsidRDefault="00FA6CCF" w:rsidP="007F19AC">
      <w:pPr>
        <w:textAlignment w:val="auto"/>
        <w:rPr>
          <w:rFonts w:asciiTheme="minorHAnsi" w:eastAsia="Calibri" w:hAnsiTheme="minorHAnsi" w:cstheme="minorHAnsi"/>
          <w:sz w:val="20"/>
          <w:szCs w:val="22"/>
        </w:rPr>
      </w:pPr>
      <w:bookmarkStart w:id="1" w:name="_Hlk77172496"/>
      <w:r w:rsidRPr="007F19AC">
        <w:rPr>
          <w:rFonts w:asciiTheme="minorHAnsi" w:eastAsia="Calibri" w:hAnsiTheme="minorHAnsi" w:cstheme="minorHAnsi"/>
          <w:b/>
          <w:bCs/>
          <w:szCs w:val="22"/>
        </w:rPr>
        <w:t xml:space="preserve">Information on the four options can be found online at: </w:t>
      </w:r>
      <w:hyperlink r:id="rId13" w:history="1">
        <w:r w:rsidRPr="007F19AC">
          <w:rPr>
            <w:rFonts w:asciiTheme="minorHAnsi" w:eastAsia="Calibri" w:hAnsiTheme="minorHAnsi" w:cstheme="minorHAnsi"/>
            <w:color w:val="0000FF"/>
            <w:sz w:val="22"/>
            <w:szCs w:val="22"/>
            <w:u w:val="single"/>
          </w:rPr>
          <w:t>Early Career Framework – Core Induction Programme (education.gov.uk)</w:t>
        </w:r>
      </w:hyperlink>
      <w:r w:rsidRPr="007F19AC">
        <w:rPr>
          <w:rFonts w:asciiTheme="minorHAnsi" w:eastAsia="Calibri" w:hAnsiTheme="minorHAnsi" w:cstheme="minorHAnsi"/>
          <w:sz w:val="20"/>
          <w:szCs w:val="22"/>
        </w:rPr>
        <w:t xml:space="preserve"> </w:t>
      </w:r>
    </w:p>
    <w:bookmarkEnd w:id="1"/>
    <w:p w14:paraId="3F791791" w14:textId="77777777" w:rsidR="00FA6CCF" w:rsidRPr="007F19AC" w:rsidRDefault="00FA6CCF" w:rsidP="007F19AC">
      <w:pPr>
        <w:textAlignment w:val="auto"/>
        <w:rPr>
          <w:rFonts w:asciiTheme="minorHAnsi" w:eastAsia="Calibri" w:hAnsiTheme="minorHAnsi" w:cstheme="minorHAnsi"/>
          <w:color w:val="222222"/>
          <w:szCs w:val="22"/>
        </w:rPr>
      </w:pPr>
    </w:p>
    <w:p w14:paraId="2389E507" w14:textId="00A5A3D2"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2DC2A2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8pt;height:15.35pt" o:ole="">
            <v:imagedata r:id="rId14" o:title=""/>
          </v:shape>
          <w:control r:id="rId15" w:name="DefaultOcxName4" w:shapeid="_x0000_i1034"/>
        </w:object>
      </w:r>
      <w:r w:rsidRPr="007F19AC">
        <w:rPr>
          <w:rFonts w:asciiTheme="minorHAnsi" w:eastAsia="Calibri" w:hAnsiTheme="minorHAnsi" w:cstheme="minorHAnsi"/>
          <w:color w:val="222222"/>
          <w:szCs w:val="22"/>
        </w:rPr>
        <w:t>Ambition Institute</w:t>
      </w:r>
    </w:p>
    <w:p w14:paraId="7C23FEBA" w14:textId="5F4D1660"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1EE77DBC">
          <v:shape id="_x0000_i1037" type="#_x0000_t75" style="width:18pt;height:15.35pt" o:ole="">
            <v:imagedata r:id="rId14" o:title=""/>
          </v:shape>
          <w:control r:id="rId16" w:name="DefaultOcxName11" w:shapeid="_x0000_i1037"/>
        </w:object>
      </w:r>
      <w:r w:rsidRPr="007F19AC">
        <w:rPr>
          <w:rFonts w:asciiTheme="minorHAnsi" w:eastAsia="Calibri" w:hAnsiTheme="minorHAnsi" w:cstheme="minorHAnsi"/>
          <w:color w:val="222222"/>
          <w:szCs w:val="22"/>
        </w:rPr>
        <w:t>Education Development Trust</w:t>
      </w:r>
    </w:p>
    <w:p w14:paraId="0BF026D3" w14:textId="066D4E37"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31CF5DF1">
          <v:shape id="_x0000_i1040" type="#_x0000_t75" style="width:18pt;height:15.35pt" o:ole="">
            <v:imagedata r:id="rId14" o:title=""/>
          </v:shape>
          <w:control r:id="rId17" w:name="DefaultOcxName21" w:shapeid="_x0000_i1040"/>
        </w:object>
      </w:r>
      <w:r w:rsidRPr="007F19AC">
        <w:rPr>
          <w:rFonts w:asciiTheme="minorHAnsi" w:eastAsia="Calibri" w:hAnsiTheme="minorHAnsi" w:cstheme="minorHAnsi"/>
          <w:color w:val="222222"/>
          <w:szCs w:val="22"/>
        </w:rPr>
        <w:t xml:space="preserve">Teach First </w:t>
      </w:r>
    </w:p>
    <w:p w14:paraId="170E2CDE" w14:textId="6EFCB694" w:rsidR="00FA6CCF" w:rsidRPr="007F19AC" w:rsidRDefault="00FA6CCF" w:rsidP="007F19AC">
      <w:pPr>
        <w:textAlignment w:val="auto"/>
        <w:rPr>
          <w:rFonts w:asciiTheme="minorHAnsi" w:eastAsia="Calibri" w:hAnsiTheme="minorHAnsi" w:cstheme="minorHAnsi"/>
          <w:color w:val="222222"/>
          <w:szCs w:val="22"/>
        </w:rPr>
      </w:pPr>
      <w:r w:rsidRPr="007F19AC">
        <w:rPr>
          <w:rFonts w:cstheme="minorHAnsi"/>
          <w:color w:val="222222"/>
          <w:szCs w:val="24"/>
        </w:rPr>
        <w:object w:dxaOrig="225" w:dyaOrig="225" w14:anchorId="7B53B110">
          <v:shape id="_x0000_i1043" type="#_x0000_t75" style="width:18pt;height:15.35pt" o:ole="">
            <v:imagedata r:id="rId14" o:title=""/>
          </v:shape>
          <w:control r:id="rId18" w:name="DefaultOcxName31" w:shapeid="_x0000_i1043"/>
        </w:object>
      </w:r>
      <w:r w:rsidRPr="007F19AC">
        <w:rPr>
          <w:rFonts w:asciiTheme="minorHAnsi" w:eastAsia="Calibri" w:hAnsiTheme="minorHAnsi" w:cstheme="minorHAnsi"/>
          <w:color w:val="222222"/>
          <w:szCs w:val="22"/>
        </w:rPr>
        <w:t xml:space="preserve">UCL Early Career Consortium </w:t>
      </w:r>
    </w:p>
    <w:p w14:paraId="15DC0DAD" w14:textId="77777777" w:rsidR="00FA6CCF" w:rsidRDefault="00FA6CCF"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B359B5" w14:paraId="6124E04B" w14:textId="77777777" w:rsidTr="00AF0617">
        <w:tc>
          <w:tcPr>
            <w:tcW w:w="8296" w:type="dxa"/>
            <w:shd w:val="clear" w:color="auto" w:fill="B6DDE8" w:themeFill="accent5" w:themeFillTint="66"/>
          </w:tcPr>
          <w:p w14:paraId="2DDBB7BF" w14:textId="220C6EB2" w:rsidR="00B359B5" w:rsidRDefault="00B359B5" w:rsidP="00B359B5">
            <w:pPr>
              <w:textAlignment w:val="auto"/>
              <w:rPr>
                <w:rFonts w:asciiTheme="minorHAnsi" w:eastAsia="Calibri" w:hAnsiTheme="minorHAnsi" w:cstheme="minorHAnsi"/>
                <w:b/>
                <w:bCs/>
                <w:szCs w:val="22"/>
              </w:rPr>
            </w:pPr>
            <w:proofErr w:type="gramStart"/>
            <w:r>
              <w:rPr>
                <w:rFonts w:asciiTheme="minorHAnsi" w:eastAsia="Calibri" w:hAnsiTheme="minorHAnsi" w:cstheme="minorHAnsi"/>
                <w:b/>
                <w:bCs/>
                <w:szCs w:val="22"/>
              </w:rPr>
              <w:t>1</w:t>
            </w:r>
            <w:r w:rsidRPr="007F19AC">
              <w:rPr>
                <w:rFonts w:asciiTheme="minorHAnsi" w:eastAsia="Calibri" w:hAnsiTheme="minorHAnsi" w:cstheme="minorHAnsi"/>
                <w:b/>
                <w:bCs/>
                <w:szCs w:val="22"/>
              </w:rPr>
              <w:t xml:space="preserve">. </w:t>
            </w:r>
            <w:r>
              <w:rPr>
                <w:rFonts w:asciiTheme="minorHAnsi" w:eastAsia="Calibri" w:hAnsiTheme="minorHAnsi" w:cstheme="minorHAnsi"/>
                <w:b/>
                <w:bCs/>
                <w:szCs w:val="22"/>
              </w:rPr>
              <w:t>Why did the school</w:t>
            </w:r>
            <w:proofErr w:type="gramEnd"/>
            <w:r>
              <w:rPr>
                <w:rFonts w:asciiTheme="minorHAnsi" w:eastAsia="Calibri" w:hAnsiTheme="minorHAnsi" w:cstheme="minorHAnsi"/>
                <w:b/>
                <w:bCs/>
                <w:szCs w:val="22"/>
              </w:rPr>
              <w:t xml:space="preserve"> chose the provider materials above? </w:t>
            </w:r>
          </w:p>
        </w:tc>
      </w:tr>
      <w:tr w:rsidR="00B359B5" w14:paraId="28431980" w14:textId="77777777" w:rsidTr="00AF0617">
        <w:tc>
          <w:tcPr>
            <w:tcW w:w="8296" w:type="dxa"/>
          </w:tcPr>
          <w:p w14:paraId="5EBD8924" w14:textId="77777777" w:rsidR="00B359B5" w:rsidRDefault="00B359B5" w:rsidP="00AF0617">
            <w:pPr>
              <w:textAlignment w:val="auto"/>
              <w:rPr>
                <w:rFonts w:asciiTheme="minorHAnsi" w:eastAsia="Calibri" w:hAnsiTheme="minorHAnsi" w:cstheme="minorHAnsi"/>
                <w:b/>
                <w:bCs/>
                <w:szCs w:val="22"/>
              </w:rPr>
            </w:pPr>
          </w:p>
        </w:tc>
      </w:tr>
    </w:tbl>
    <w:p w14:paraId="117A4C91" w14:textId="77777777" w:rsidR="00B359B5" w:rsidRDefault="00B359B5"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B359B5" w14:paraId="5FC65F1B" w14:textId="77777777" w:rsidTr="00AF0617">
        <w:tc>
          <w:tcPr>
            <w:tcW w:w="8296" w:type="dxa"/>
            <w:shd w:val="clear" w:color="auto" w:fill="B6DDE8" w:themeFill="accent5" w:themeFillTint="66"/>
          </w:tcPr>
          <w:p w14:paraId="1CE38733" w14:textId="30721F85" w:rsidR="00B359B5" w:rsidRDefault="00B359B5" w:rsidP="00B359B5">
            <w:pPr>
              <w:textAlignment w:val="auto"/>
              <w:rPr>
                <w:rFonts w:asciiTheme="minorHAnsi" w:eastAsia="Calibri" w:hAnsiTheme="minorHAnsi" w:cstheme="minorHAnsi"/>
                <w:b/>
                <w:bCs/>
                <w:szCs w:val="22"/>
              </w:rPr>
            </w:pPr>
            <w:proofErr w:type="gramStart"/>
            <w:r>
              <w:rPr>
                <w:rFonts w:asciiTheme="minorHAnsi" w:eastAsia="Calibri" w:hAnsiTheme="minorHAnsi" w:cstheme="minorHAnsi"/>
                <w:b/>
                <w:bCs/>
                <w:szCs w:val="22"/>
              </w:rPr>
              <w:t>2</w:t>
            </w:r>
            <w:r w:rsidRPr="007F19AC">
              <w:rPr>
                <w:rFonts w:asciiTheme="minorHAnsi" w:eastAsia="Calibri" w:hAnsiTheme="minorHAnsi" w:cstheme="minorHAnsi"/>
                <w:b/>
                <w:bCs/>
                <w:szCs w:val="22"/>
              </w:rPr>
              <w:t xml:space="preserve">. </w:t>
            </w:r>
            <w:r>
              <w:rPr>
                <w:rFonts w:asciiTheme="minorHAnsi" w:eastAsia="Calibri" w:hAnsiTheme="minorHAnsi" w:cstheme="minorHAnsi"/>
                <w:b/>
                <w:bCs/>
                <w:szCs w:val="22"/>
              </w:rPr>
              <w:t>Why did the school</w:t>
            </w:r>
            <w:proofErr w:type="gramEnd"/>
            <w:r>
              <w:rPr>
                <w:rFonts w:asciiTheme="minorHAnsi" w:eastAsia="Calibri" w:hAnsiTheme="minorHAnsi" w:cstheme="minorHAnsi"/>
                <w:b/>
                <w:bCs/>
                <w:szCs w:val="22"/>
              </w:rPr>
              <w:t xml:space="preserve"> chose the </w:t>
            </w:r>
            <w:r>
              <w:rPr>
                <w:rFonts w:asciiTheme="minorHAnsi" w:eastAsia="Calibri" w:hAnsiTheme="minorHAnsi" w:cstheme="minorHAnsi"/>
                <w:b/>
                <w:bCs/>
                <w:szCs w:val="22"/>
              </w:rPr>
              <w:t>Core induction Programme instead of the other two options?</w:t>
            </w:r>
          </w:p>
        </w:tc>
      </w:tr>
      <w:tr w:rsidR="00B359B5" w14:paraId="7C218357" w14:textId="77777777" w:rsidTr="00AF0617">
        <w:tc>
          <w:tcPr>
            <w:tcW w:w="8296" w:type="dxa"/>
          </w:tcPr>
          <w:p w14:paraId="583B75C2" w14:textId="77777777" w:rsidR="00B359B5" w:rsidRDefault="00B359B5" w:rsidP="00AF0617">
            <w:pPr>
              <w:textAlignment w:val="auto"/>
              <w:rPr>
                <w:rFonts w:asciiTheme="minorHAnsi" w:eastAsia="Calibri" w:hAnsiTheme="minorHAnsi" w:cstheme="minorHAnsi"/>
                <w:b/>
                <w:bCs/>
                <w:szCs w:val="22"/>
              </w:rPr>
            </w:pPr>
          </w:p>
        </w:tc>
      </w:tr>
    </w:tbl>
    <w:p w14:paraId="09005933" w14:textId="77777777" w:rsidR="00B359B5" w:rsidRDefault="00B359B5" w:rsidP="007F19AC">
      <w:pPr>
        <w:textAlignment w:val="auto"/>
        <w:rPr>
          <w:rFonts w:asciiTheme="minorHAnsi" w:eastAsia="Calibri" w:hAnsiTheme="minorHAnsi" w:cstheme="minorHAnsi"/>
          <w:b/>
          <w:bCs/>
          <w:szCs w:val="22"/>
        </w:rPr>
      </w:pPr>
    </w:p>
    <w:p w14:paraId="6D6AA6B5" w14:textId="77777777" w:rsidR="00B359B5" w:rsidRPr="007F19AC" w:rsidRDefault="00B359B5"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047394" w14:paraId="69715686" w14:textId="77777777" w:rsidTr="00047394">
        <w:tc>
          <w:tcPr>
            <w:tcW w:w="8296" w:type="dxa"/>
            <w:shd w:val="clear" w:color="auto" w:fill="B6DDE8" w:themeFill="accent5" w:themeFillTint="66"/>
          </w:tcPr>
          <w:p w14:paraId="3DFDE517" w14:textId="460B4B5D" w:rsidR="00047394" w:rsidRPr="00047394" w:rsidRDefault="00B359B5" w:rsidP="00047394">
            <w:pPr>
              <w:textAlignment w:val="auto"/>
              <w:rPr>
                <w:rFonts w:asciiTheme="minorHAnsi" w:eastAsia="Calibri" w:hAnsiTheme="minorHAnsi" w:cstheme="minorHAnsi"/>
                <w:b/>
                <w:bCs/>
                <w:szCs w:val="22"/>
              </w:rPr>
            </w:pPr>
            <w:r>
              <w:rPr>
                <w:rFonts w:asciiTheme="minorHAnsi" w:eastAsia="Calibri" w:hAnsiTheme="minorHAnsi" w:cstheme="minorHAnsi"/>
                <w:b/>
                <w:bCs/>
                <w:szCs w:val="22"/>
              </w:rPr>
              <w:t>3</w:t>
            </w:r>
            <w:r w:rsidR="00047394" w:rsidRPr="007F19AC">
              <w:rPr>
                <w:rFonts w:asciiTheme="minorHAnsi" w:eastAsia="Calibri" w:hAnsiTheme="minorHAnsi" w:cstheme="minorHAnsi"/>
                <w:b/>
                <w:bCs/>
                <w:szCs w:val="22"/>
              </w:rPr>
              <w:t xml:space="preserve">. </w:t>
            </w:r>
            <w:r w:rsidR="00047394">
              <w:rPr>
                <w:rFonts w:asciiTheme="minorHAnsi" w:eastAsia="Calibri" w:hAnsiTheme="minorHAnsi" w:cstheme="minorHAnsi"/>
                <w:b/>
                <w:bCs/>
                <w:szCs w:val="22"/>
              </w:rPr>
              <w:t>With reference to the</w:t>
            </w:r>
            <w:r w:rsidR="00047394" w:rsidRPr="007F19AC">
              <w:rPr>
                <w:rFonts w:asciiTheme="minorHAnsi" w:eastAsia="Calibri" w:hAnsiTheme="minorHAnsi" w:cstheme="minorHAnsi"/>
                <w:b/>
                <w:bCs/>
                <w:szCs w:val="22"/>
              </w:rPr>
              <w:t xml:space="preserve"> Co</w:t>
            </w:r>
            <w:r w:rsidR="00047394">
              <w:rPr>
                <w:rFonts w:asciiTheme="minorHAnsi" w:eastAsia="Calibri" w:hAnsiTheme="minorHAnsi" w:cstheme="minorHAnsi"/>
                <w:b/>
                <w:bCs/>
                <w:szCs w:val="22"/>
              </w:rPr>
              <w:t>re Induction Programme material chosen,</w:t>
            </w:r>
            <w:r w:rsidR="00047394" w:rsidRPr="007F19AC">
              <w:rPr>
                <w:rFonts w:asciiTheme="minorHAnsi" w:eastAsia="Calibri" w:hAnsiTheme="minorHAnsi" w:cstheme="minorHAnsi"/>
                <w:b/>
                <w:bCs/>
                <w:szCs w:val="22"/>
              </w:rPr>
              <w:t xml:space="preserve"> outline how the </w:t>
            </w:r>
            <w:r w:rsidR="00047394" w:rsidRPr="007F19AC">
              <w:rPr>
                <w:rFonts w:asciiTheme="minorHAnsi" w:eastAsia="Calibri" w:hAnsiTheme="minorHAnsi" w:cstheme="minorHAnsi"/>
                <w:b/>
                <w:bCs/>
                <w:szCs w:val="22"/>
                <w:u w:val="single"/>
              </w:rPr>
              <w:t>ECT training sessions</w:t>
            </w:r>
            <w:r w:rsidR="00047394" w:rsidRPr="007F19AC">
              <w:rPr>
                <w:rFonts w:asciiTheme="minorHAnsi" w:eastAsia="Calibri" w:hAnsiTheme="minorHAnsi" w:cstheme="minorHAnsi"/>
                <w:b/>
                <w:bCs/>
                <w:szCs w:val="22"/>
              </w:rPr>
              <w:t xml:space="preserve"> will be delivered. </w:t>
            </w:r>
            <w:r w:rsidR="00047394">
              <w:rPr>
                <w:rFonts w:asciiTheme="minorHAnsi" w:eastAsia="Calibri" w:hAnsiTheme="minorHAnsi" w:cstheme="minorHAnsi"/>
                <w:b/>
                <w:bCs/>
                <w:szCs w:val="22"/>
              </w:rPr>
              <w:t>We are interested in unders</w:t>
            </w:r>
            <w:r>
              <w:rPr>
                <w:rFonts w:asciiTheme="minorHAnsi" w:eastAsia="Calibri" w:hAnsiTheme="minorHAnsi" w:cstheme="minorHAnsi"/>
                <w:b/>
                <w:bCs/>
                <w:szCs w:val="22"/>
              </w:rPr>
              <w:t xml:space="preserve">tanding the school’s approach. As an example, </w:t>
            </w:r>
            <w:proofErr w:type="spellStart"/>
            <w:r>
              <w:rPr>
                <w:rFonts w:asciiTheme="minorHAnsi" w:eastAsia="Calibri" w:hAnsiTheme="minorHAnsi" w:cstheme="minorHAnsi"/>
                <w:b/>
                <w:bCs/>
                <w:szCs w:val="22"/>
              </w:rPr>
              <w:t>your</w:t>
            </w:r>
            <w:proofErr w:type="spellEnd"/>
            <w:r>
              <w:rPr>
                <w:rFonts w:asciiTheme="minorHAnsi" w:eastAsia="Calibri" w:hAnsiTheme="minorHAnsi" w:cstheme="minorHAnsi"/>
                <w:b/>
                <w:bCs/>
                <w:szCs w:val="22"/>
              </w:rPr>
              <w:t xml:space="preserve"> answer</w:t>
            </w:r>
            <w:r w:rsidR="00047394">
              <w:rPr>
                <w:rFonts w:asciiTheme="minorHAnsi" w:eastAsia="Calibri" w:hAnsiTheme="minorHAnsi" w:cstheme="minorHAnsi"/>
                <w:b/>
                <w:bCs/>
                <w:szCs w:val="22"/>
              </w:rPr>
              <w:t xml:space="preserve"> may include</w:t>
            </w:r>
            <w:r>
              <w:rPr>
                <w:rFonts w:asciiTheme="minorHAnsi" w:eastAsia="Calibri" w:hAnsiTheme="minorHAnsi" w:cstheme="minorHAnsi"/>
                <w:b/>
                <w:bCs/>
                <w:szCs w:val="22"/>
              </w:rPr>
              <w:t xml:space="preserve"> information such as</w:t>
            </w:r>
            <w:r w:rsidR="00047394">
              <w:rPr>
                <w:rFonts w:asciiTheme="minorHAnsi" w:eastAsia="Calibri" w:hAnsiTheme="minorHAnsi" w:cstheme="minorHAnsi"/>
                <w:b/>
                <w:bCs/>
                <w:szCs w:val="22"/>
              </w:rPr>
              <w:t>:</w:t>
            </w:r>
          </w:p>
          <w:p w14:paraId="55D12BE7" w14:textId="77777777" w:rsidR="00047394" w:rsidRPr="00047394" w:rsidRDefault="00047394" w:rsidP="00047394">
            <w:pPr>
              <w:pStyle w:val="ListParagraph"/>
              <w:numPr>
                <w:ilvl w:val="0"/>
                <w:numId w:val="19"/>
              </w:numPr>
              <w:textAlignment w:val="auto"/>
              <w:rPr>
                <w:rFonts w:asciiTheme="minorHAnsi" w:eastAsia="Calibri" w:hAnsiTheme="minorHAnsi" w:cstheme="minorHAnsi"/>
                <w:b/>
                <w:bCs/>
                <w:szCs w:val="22"/>
              </w:rPr>
            </w:pPr>
            <w:r w:rsidRPr="00047394">
              <w:rPr>
                <w:rFonts w:asciiTheme="minorHAnsi" w:eastAsia="Calibri" w:hAnsiTheme="minorHAnsi" w:cstheme="minorHAnsi"/>
                <w:b/>
                <w:bCs/>
                <w:szCs w:val="22"/>
              </w:rPr>
              <w:t>Who has been involved in designing the programme?</w:t>
            </w:r>
          </w:p>
          <w:p w14:paraId="548E2032" w14:textId="77777777" w:rsidR="00047394" w:rsidRPr="00047394" w:rsidRDefault="00047394" w:rsidP="00047394">
            <w:pPr>
              <w:pStyle w:val="ListParagraph"/>
              <w:numPr>
                <w:ilvl w:val="0"/>
                <w:numId w:val="19"/>
              </w:numPr>
              <w:textAlignment w:val="auto"/>
              <w:rPr>
                <w:rFonts w:asciiTheme="minorHAnsi" w:eastAsia="Calibri" w:hAnsiTheme="minorHAnsi" w:cstheme="minorHAnsi"/>
                <w:b/>
                <w:bCs/>
                <w:szCs w:val="22"/>
              </w:rPr>
            </w:pPr>
            <w:r w:rsidRPr="00047394">
              <w:rPr>
                <w:rFonts w:asciiTheme="minorHAnsi" w:eastAsia="Calibri" w:hAnsiTheme="minorHAnsi" w:cstheme="minorHAnsi"/>
                <w:b/>
                <w:bCs/>
                <w:szCs w:val="22"/>
              </w:rPr>
              <w:t>How and when will the programme be delivered?</w:t>
            </w:r>
          </w:p>
          <w:p w14:paraId="6B7611DA" w14:textId="77777777" w:rsidR="00047394" w:rsidRPr="00047394" w:rsidRDefault="00047394" w:rsidP="00047394">
            <w:pPr>
              <w:pStyle w:val="ListParagraph"/>
              <w:numPr>
                <w:ilvl w:val="0"/>
                <w:numId w:val="19"/>
              </w:numPr>
              <w:textAlignment w:val="auto"/>
              <w:rPr>
                <w:rFonts w:asciiTheme="minorHAnsi" w:eastAsia="Calibri" w:hAnsiTheme="minorHAnsi" w:cstheme="minorHAnsi"/>
                <w:b/>
                <w:bCs/>
                <w:szCs w:val="22"/>
              </w:rPr>
            </w:pPr>
            <w:r w:rsidRPr="00047394">
              <w:rPr>
                <w:rFonts w:asciiTheme="minorHAnsi" w:eastAsia="Calibri" w:hAnsiTheme="minorHAnsi" w:cstheme="minorHAnsi"/>
                <w:b/>
                <w:bCs/>
                <w:szCs w:val="22"/>
              </w:rPr>
              <w:t>What additional resources or training the programme connects with?</w:t>
            </w:r>
          </w:p>
          <w:p w14:paraId="2B97C36B" w14:textId="77777777" w:rsidR="00047394" w:rsidRPr="00047394" w:rsidRDefault="00047394" w:rsidP="00047394">
            <w:pPr>
              <w:pStyle w:val="ListParagraph"/>
              <w:numPr>
                <w:ilvl w:val="0"/>
                <w:numId w:val="19"/>
              </w:numPr>
              <w:textAlignment w:val="auto"/>
              <w:rPr>
                <w:rFonts w:asciiTheme="minorHAnsi" w:eastAsia="Calibri" w:hAnsiTheme="minorHAnsi" w:cstheme="minorHAnsi"/>
                <w:b/>
                <w:bCs/>
                <w:szCs w:val="22"/>
              </w:rPr>
            </w:pPr>
            <w:r w:rsidRPr="00047394">
              <w:rPr>
                <w:rFonts w:asciiTheme="minorHAnsi" w:eastAsia="Calibri" w:hAnsiTheme="minorHAnsi" w:cstheme="minorHAnsi"/>
                <w:b/>
                <w:bCs/>
                <w:szCs w:val="22"/>
              </w:rPr>
              <w:t>How the school will evaluate the programme and maintain quality assurance?</w:t>
            </w:r>
          </w:p>
          <w:p w14:paraId="7830B702" w14:textId="77777777" w:rsidR="00047394" w:rsidRPr="00B359B5" w:rsidRDefault="00047394" w:rsidP="00047394">
            <w:pPr>
              <w:textAlignment w:val="auto"/>
              <w:rPr>
                <w:rFonts w:asciiTheme="minorHAnsi" w:eastAsia="Calibri" w:hAnsiTheme="minorHAnsi" w:cstheme="minorHAnsi"/>
                <w:b/>
                <w:bCs/>
                <w:szCs w:val="22"/>
              </w:rPr>
            </w:pPr>
          </w:p>
          <w:p w14:paraId="2D4FCCD2" w14:textId="3306CBBD" w:rsidR="00047394" w:rsidRDefault="00B359B5" w:rsidP="00B359B5">
            <w:pPr>
              <w:textAlignment w:val="auto"/>
              <w:rPr>
                <w:rFonts w:asciiTheme="minorHAnsi" w:eastAsia="Calibri" w:hAnsiTheme="minorHAnsi" w:cstheme="minorHAnsi"/>
                <w:b/>
                <w:bCs/>
                <w:szCs w:val="22"/>
              </w:rPr>
            </w:pPr>
            <w:r>
              <w:rPr>
                <w:rFonts w:asciiTheme="minorHAnsi" w:eastAsia="Calibri" w:hAnsiTheme="minorHAnsi" w:cstheme="minorHAnsi"/>
                <w:b/>
                <w:bCs/>
                <w:szCs w:val="22"/>
              </w:rPr>
              <w:t>You might</w:t>
            </w:r>
            <w:r w:rsidR="00047394" w:rsidRPr="00B359B5">
              <w:rPr>
                <w:rFonts w:asciiTheme="minorHAnsi" w:eastAsia="Calibri" w:hAnsiTheme="minorHAnsi" w:cstheme="minorHAnsi"/>
                <w:b/>
                <w:bCs/>
                <w:szCs w:val="22"/>
              </w:rPr>
              <w:t xml:space="preserve"> wish to set out a termly breakdown of how the training sessions will be scheduled</w:t>
            </w:r>
            <w:r>
              <w:rPr>
                <w:rFonts w:asciiTheme="minorHAnsi" w:eastAsia="Calibri" w:hAnsiTheme="minorHAnsi" w:cstheme="minorHAnsi"/>
                <w:b/>
                <w:bCs/>
                <w:szCs w:val="22"/>
              </w:rPr>
              <w:t xml:space="preserve"> </w:t>
            </w:r>
            <w:r w:rsidR="00047394" w:rsidRPr="00B359B5">
              <w:rPr>
                <w:rFonts w:asciiTheme="minorHAnsi" w:eastAsia="Calibri" w:hAnsiTheme="minorHAnsi" w:cstheme="minorHAnsi"/>
                <w:b/>
                <w:bCs/>
                <w:szCs w:val="22"/>
              </w:rPr>
              <w:t>/</w:t>
            </w:r>
            <w:r>
              <w:rPr>
                <w:rFonts w:asciiTheme="minorHAnsi" w:eastAsia="Calibri" w:hAnsiTheme="minorHAnsi" w:cstheme="minorHAnsi"/>
                <w:b/>
                <w:bCs/>
                <w:szCs w:val="22"/>
              </w:rPr>
              <w:t xml:space="preserve"> </w:t>
            </w:r>
            <w:r w:rsidR="00047394" w:rsidRPr="00B359B5">
              <w:rPr>
                <w:rFonts w:asciiTheme="minorHAnsi" w:eastAsia="Calibri" w:hAnsiTheme="minorHAnsi" w:cstheme="minorHAnsi"/>
                <w:b/>
                <w:bCs/>
                <w:szCs w:val="22"/>
              </w:rPr>
              <w:t xml:space="preserve">sequenced over the course of the induction period. Additional documentation is welcome (e.g. relevant school policy, guidance documentation) and can be submitted </w:t>
            </w:r>
            <w:r>
              <w:rPr>
                <w:rFonts w:asciiTheme="minorHAnsi" w:eastAsia="Calibri" w:hAnsiTheme="minorHAnsi" w:cstheme="minorHAnsi"/>
                <w:b/>
                <w:bCs/>
                <w:szCs w:val="22"/>
              </w:rPr>
              <w:t>as an attachment to</w:t>
            </w:r>
            <w:r w:rsidR="00047394" w:rsidRPr="00B359B5">
              <w:rPr>
                <w:rFonts w:asciiTheme="minorHAnsi" w:eastAsia="Calibri" w:hAnsiTheme="minorHAnsi" w:cstheme="minorHAnsi"/>
                <w:b/>
                <w:bCs/>
                <w:szCs w:val="22"/>
              </w:rPr>
              <w:t xml:space="preserve"> this form.</w:t>
            </w:r>
          </w:p>
        </w:tc>
      </w:tr>
      <w:tr w:rsidR="00047394" w14:paraId="7D2D1639" w14:textId="77777777" w:rsidTr="00047394">
        <w:tc>
          <w:tcPr>
            <w:tcW w:w="8296" w:type="dxa"/>
          </w:tcPr>
          <w:p w14:paraId="3C114266" w14:textId="77777777" w:rsidR="00047394" w:rsidRDefault="00047394" w:rsidP="007F19AC">
            <w:pPr>
              <w:textAlignment w:val="auto"/>
              <w:rPr>
                <w:rFonts w:asciiTheme="minorHAnsi" w:eastAsia="Calibri" w:hAnsiTheme="minorHAnsi" w:cstheme="minorHAnsi"/>
                <w:b/>
                <w:bCs/>
                <w:szCs w:val="22"/>
              </w:rPr>
            </w:pPr>
          </w:p>
        </w:tc>
      </w:tr>
    </w:tbl>
    <w:p w14:paraId="1FD53B77" w14:textId="77777777" w:rsidR="00FA6CCF" w:rsidRPr="007F19AC" w:rsidRDefault="00FA6CCF"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047394" w14:paraId="4C900078" w14:textId="77777777" w:rsidTr="00AF0617">
        <w:tc>
          <w:tcPr>
            <w:tcW w:w="8296" w:type="dxa"/>
            <w:shd w:val="clear" w:color="auto" w:fill="B6DDE8" w:themeFill="accent5" w:themeFillTint="66"/>
          </w:tcPr>
          <w:p w14:paraId="04E47CAF" w14:textId="758E6EEA" w:rsidR="00047394" w:rsidRPr="00047394" w:rsidRDefault="00B359B5" w:rsidP="00047394">
            <w:pPr>
              <w:textAlignment w:val="auto"/>
              <w:rPr>
                <w:rFonts w:asciiTheme="minorHAnsi" w:eastAsia="Calibri" w:hAnsiTheme="minorHAnsi" w:cstheme="minorHAnsi"/>
                <w:b/>
                <w:bCs/>
                <w:szCs w:val="22"/>
              </w:rPr>
            </w:pPr>
            <w:r>
              <w:rPr>
                <w:rFonts w:asciiTheme="minorHAnsi" w:eastAsia="Calibri" w:hAnsiTheme="minorHAnsi" w:cstheme="minorHAnsi"/>
                <w:b/>
                <w:bCs/>
                <w:szCs w:val="22"/>
              </w:rPr>
              <w:t>4</w:t>
            </w:r>
            <w:r w:rsidR="00047394">
              <w:rPr>
                <w:rFonts w:asciiTheme="minorHAnsi" w:eastAsia="Calibri" w:hAnsiTheme="minorHAnsi" w:cstheme="minorHAnsi"/>
                <w:b/>
                <w:bCs/>
                <w:szCs w:val="22"/>
              </w:rPr>
              <w:t xml:space="preserve">. </w:t>
            </w:r>
            <w:r w:rsidRPr="007F19AC">
              <w:rPr>
                <w:rFonts w:asciiTheme="minorHAnsi" w:eastAsia="Calibri" w:hAnsiTheme="minorHAnsi" w:cstheme="minorHAnsi"/>
                <w:b/>
                <w:bCs/>
                <w:szCs w:val="22"/>
              </w:rPr>
              <w:t xml:space="preserve">With reference to the provider’s Core Induction Programme material, outline how the </w:t>
            </w:r>
            <w:r w:rsidRPr="007F19AC">
              <w:rPr>
                <w:rFonts w:asciiTheme="minorHAnsi" w:eastAsia="Calibri" w:hAnsiTheme="minorHAnsi" w:cstheme="minorHAnsi"/>
                <w:b/>
                <w:bCs/>
                <w:szCs w:val="22"/>
                <w:u w:val="single"/>
              </w:rPr>
              <w:t>mentor sessions</w:t>
            </w:r>
            <w:r w:rsidRPr="007F19AC">
              <w:rPr>
                <w:rFonts w:asciiTheme="minorHAnsi" w:eastAsia="Calibri" w:hAnsiTheme="minorHAnsi" w:cstheme="minorHAnsi"/>
                <w:b/>
                <w:bCs/>
                <w:szCs w:val="22"/>
              </w:rPr>
              <w:t xml:space="preserve"> will be delivered.</w:t>
            </w:r>
            <w:r w:rsidRPr="00B359B5">
              <w:rPr>
                <w:rFonts w:asciiTheme="minorHAnsi" w:eastAsia="Calibri" w:hAnsiTheme="minorHAnsi" w:cstheme="minorHAnsi"/>
                <w:b/>
                <w:bCs/>
                <w:szCs w:val="22"/>
              </w:rPr>
              <w:t xml:space="preserve"> </w:t>
            </w:r>
            <w:r>
              <w:rPr>
                <w:rFonts w:asciiTheme="minorHAnsi" w:eastAsia="Calibri" w:hAnsiTheme="minorHAnsi" w:cstheme="minorHAnsi"/>
                <w:b/>
                <w:bCs/>
                <w:szCs w:val="22"/>
              </w:rPr>
              <w:t>Please explain how the Mentor will enabled to have sufficient time to engage and / or train for this role.</w:t>
            </w:r>
            <w:r w:rsidRPr="007F19AC">
              <w:rPr>
                <w:rFonts w:asciiTheme="minorHAnsi" w:eastAsia="Calibri" w:hAnsiTheme="minorHAnsi" w:cstheme="minorHAnsi"/>
                <w:b/>
                <w:bCs/>
                <w:szCs w:val="22"/>
              </w:rPr>
              <w:t xml:space="preserve"> Schools might wish to set out a termly breakdown of how the training sessions will be scheduled/sequenced over the course of the induction period.</w:t>
            </w:r>
          </w:p>
        </w:tc>
      </w:tr>
      <w:tr w:rsidR="00047394" w14:paraId="74ABA441" w14:textId="77777777" w:rsidTr="00AF0617">
        <w:tc>
          <w:tcPr>
            <w:tcW w:w="8296" w:type="dxa"/>
          </w:tcPr>
          <w:p w14:paraId="4B6ECC97" w14:textId="77777777" w:rsidR="00047394" w:rsidRDefault="00047394" w:rsidP="00AF0617">
            <w:pPr>
              <w:textAlignment w:val="auto"/>
              <w:rPr>
                <w:rFonts w:asciiTheme="minorHAnsi" w:eastAsia="Calibri" w:hAnsiTheme="minorHAnsi" w:cstheme="minorHAnsi"/>
                <w:b/>
                <w:bCs/>
                <w:szCs w:val="22"/>
              </w:rPr>
            </w:pPr>
          </w:p>
        </w:tc>
      </w:tr>
    </w:tbl>
    <w:p w14:paraId="714843FB" w14:textId="77777777" w:rsidR="00047394" w:rsidRDefault="00047394" w:rsidP="007F19AC">
      <w:pPr>
        <w:textAlignment w:val="auto"/>
        <w:rPr>
          <w:rFonts w:asciiTheme="minorHAnsi" w:eastAsia="Calibri" w:hAnsiTheme="minorHAnsi" w:cstheme="minorHAnsi"/>
          <w:b/>
          <w:bCs/>
          <w:szCs w:val="22"/>
        </w:rPr>
      </w:pPr>
    </w:p>
    <w:tbl>
      <w:tblPr>
        <w:tblStyle w:val="TableGrid"/>
        <w:tblW w:w="0" w:type="auto"/>
        <w:tblInd w:w="0" w:type="dxa"/>
        <w:tblLook w:val="04A0" w:firstRow="1" w:lastRow="0" w:firstColumn="1" w:lastColumn="0" w:noHBand="0" w:noVBand="1"/>
      </w:tblPr>
      <w:tblGrid>
        <w:gridCol w:w="8296"/>
      </w:tblGrid>
      <w:tr w:rsidR="00B359B5" w14:paraId="377A7D52" w14:textId="77777777" w:rsidTr="00AF0617">
        <w:tc>
          <w:tcPr>
            <w:tcW w:w="8296" w:type="dxa"/>
            <w:shd w:val="clear" w:color="auto" w:fill="B6DDE8" w:themeFill="accent5" w:themeFillTint="66"/>
          </w:tcPr>
          <w:p w14:paraId="7FBAAC8C" w14:textId="32FD03D4" w:rsidR="00B359B5" w:rsidRPr="00047394" w:rsidRDefault="00B359B5" w:rsidP="00AF0617">
            <w:pPr>
              <w:textAlignment w:val="auto"/>
              <w:rPr>
                <w:rFonts w:asciiTheme="minorHAnsi" w:eastAsia="Calibri" w:hAnsiTheme="minorHAnsi" w:cstheme="minorHAnsi"/>
                <w:b/>
                <w:bCs/>
                <w:szCs w:val="22"/>
              </w:rPr>
            </w:pPr>
            <w:r>
              <w:rPr>
                <w:rFonts w:asciiTheme="minorHAnsi" w:eastAsia="Calibri" w:hAnsiTheme="minorHAnsi" w:cstheme="minorHAnsi"/>
                <w:b/>
                <w:bCs/>
                <w:szCs w:val="22"/>
              </w:rPr>
              <w:t xml:space="preserve">4. </w:t>
            </w:r>
            <w:r w:rsidRPr="007F19AC">
              <w:rPr>
                <w:rFonts w:asciiTheme="minorHAnsi" w:eastAsia="Calibri" w:hAnsiTheme="minorHAnsi" w:cstheme="minorHAnsi"/>
                <w:b/>
                <w:bCs/>
                <w:szCs w:val="22"/>
              </w:rPr>
              <w:t xml:space="preserve">With reference to the provider’s Core Induction Programme material, outline how the </w:t>
            </w:r>
            <w:r w:rsidRPr="007F19AC">
              <w:rPr>
                <w:rFonts w:asciiTheme="minorHAnsi" w:eastAsia="Calibri" w:hAnsiTheme="minorHAnsi" w:cstheme="minorHAnsi"/>
                <w:b/>
                <w:bCs/>
                <w:szCs w:val="22"/>
                <w:u w:val="single"/>
              </w:rPr>
              <w:t>self-directed study</w:t>
            </w:r>
            <w:r w:rsidRPr="007F19AC">
              <w:rPr>
                <w:rFonts w:asciiTheme="minorHAnsi" w:eastAsia="Calibri" w:hAnsiTheme="minorHAnsi" w:cstheme="minorHAnsi"/>
                <w:b/>
                <w:bCs/>
                <w:szCs w:val="22"/>
              </w:rPr>
              <w:t xml:space="preserve"> will be delivered. Schools might wish to set out a termly breakdown of how the training sessions will be scheduled/sequenced over the course of the induction period.</w:t>
            </w:r>
          </w:p>
        </w:tc>
      </w:tr>
      <w:tr w:rsidR="00B359B5" w14:paraId="6BCEB21C" w14:textId="77777777" w:rsidTr="00AF0617">
        <w:tc>
          <w:tcPr>
            <w:tcW w:w="8296" w:type="dxa"/>
          </w:tcPr>
          <w:p w14:paraId="712677CC" w14:textId="77777777" w:rsidR="00B359B5" w:rsidRDefault="00B359B5" w:rsidP="00AF0617">
            <w:pPr>
              <w:textAlignment w:val="auto"/>
              <w:rPr>
                <w:rFonts w:asciiTheme="minorHAnsi" w:eastAsia="Calibri" w:hAnsiTheme="minorHAnsi" w:cstheme="minorHAnsi"/>
                <w:b/>
                <w:bCs/>
                <w:szCs w:val="22"/>
              </w:rPr>
            </w:pPr>
          </w:p>
        </w:tc>
      </w:tr>
    </w:tbl>
    <w:p w14:paraId="2DB9B2AF" w14:textId="77777777" w:rsidR="00FA6CCF" w:rsidRPr="007F19AC" w:rsidRDefault="00FA6CCF" w:rsidP="007F19AC">
      <w:pPr>
        <w:widowControl/>
        <w:overflowPunct/>
        <w:autoSpaceDE/>
        <w:autoSpaceDN/>
        <w:adjustRightInd/>
        <w:textAlignment w:val="auto"/>
        <w:rPr>
          <w:rFonts w:asciiTheme="minorHAnsi" w:eastAsia="Consolas" w:hAnsiTheme="minorHAnsi" w:cstheme="minorHAnsi"/>
          <w:szCs w:val="24"/>
          <w:lang w:eastAsia="en-GB"/>
        </w:rPr>
      </w:pPr>
    </w:p>
    <w:p w14:paraId="6DEE9A92" w14:textId="77777777" w:rsidR="00691BFD" w:rsidRPr="007F19AC" w:rsidRDefault="00691BFD" w:rsidP="00B359B5">
      <w:pPr>
        <w:textAlignment w:val="auto"/>
        <w:outlineLvl w:val="2"/>
        <w:rPr>
          <w:rFonts w:asciiTheme="minorHAnsi" w:eastAsia="Calibri" w:hAnsiTheme="minorHAnsi" w:cstheme="minorHAnsi"/>
          <w:b/>
          <w:color w:val="1F497D" w:themeColor="text2"/>
          <w:kern w:val="28"/>
          <w:sz w:val="28"/>
          <w:szCs w:val="22"/>
        </w:rPr>
      </w:pPr>
    </w:p>
    <w:p w14:paraId="4E773A51" w14:textId="63026521" w:rsidR="00FA6CCF" w:rsidRPr="007F19AC" w:rsidRDefault="00FA6CCF" w:rsidP="007F19AC">
      <w:pPr>
        <w:ind w:left="720" w:hanging="720"/>
        <w:textAlignment w:val="auto"/>
        <w:outlineLvl w:val="2"/>
        <w:rPr>
          <w:rFonts w:asciiTheme="minorHAnsi" w:eastAsia="Calibri" w:hAnsiTheme="minorHAnsi" w:cstheme="minorHAnsi"/>
          <w:b/>
          <w:color w:val="1F497D" w:themeColor="text2"/>
          <w:kern w:val="28"/>
          <w:sz w:val="28"/>
          <w:szCs w:val="22"/>
        </w:rPr>
      </w:pPr>
      <w:r w:rsidRPr="007F19AC">
        <w:rPr>
          <w:rFonts w:asciiTheme="minorHAnsi" w:eastAsia="Calibri" w:hAnsiTheme="minorHAnsi" w:cstheme="minorHAnsi"/>
          <w:b/>
          <w:color w:val="1F497D" w:themeColor="text2"/>
          <w:kern w:val="28"/>
          <w:sz w:val="28"/>
          <w:szCs w:val="22"/>
        </w:rPr>
        <w:t>Part 3 – Signature</w:t>
      </w:r>
    </w:p>
    <w:p w14:paraId="4F05114A" w14:textId="77777777" w:rsidR="00FA6CCF" w:rsidRPr="007F19AC" w:rsidRDefault="00FA6CCF" w:rsidP="007F19AC">
      <w:pPr>
        <w:textAlignment w:val="auto"/>
        <w:rPr>
          <w:rFonts w:asciiTheme="minorHAnsi" w:eastAsia="Calibri" w:hAnsiTheme="minorHAnsi" w:cstheme="minorHAnsi"/>
          <w:szCs w:val="22"/>
        </w:rPr>
      </w:pPr>
      <w:r w:rsidRPr="007F19AC">
        <w:rPr>
          <w:rFonts w:asciiTheme="minorHAnsi" w:eastAsia="Calibri" w:hAnsiTheme="minorHAnsi" w:cstheme="minorHAnsi"/>
          <w:szCs w:val="22"/>
        </w:rPr>
        <w:t>By signing on this page I confirm that the inform</w:t>
      </w:r>
      <w:bookmarkStart w:id="2" w:name="_GoBack"/>
      <w:bookmarkEnd w:id="2"/>
      <w:r w:rsidRPr="007F19AC">
        <w:rPr>
          <w:rFonts w:asciiTheme="minorHAnsi" w:eastAsia="Calibri" w:hAnsiTheme="minorHAnsi" w:cstheme="minorHAnsi"/>
          <w:szCs w:val="22"/>
        </w:rPr>
        <w:t xml:space="preserve">ation provided on this form, to the best of my knowledge, is accurate, correct and complete.  </w:t>
      </w:r>
    </w:p>
    <w:tbl>
      <w:tblPr>
        <w:tblStyle w:val="TableGrid"/>
        <w:tblW w:w="0" w:type="auto"/>
        <w:tblInd w:w="0" w:type="dxa"/>
        <w:tblLook w:val="04A0" w:firstRow="1" w:lastRow="0" w:firstColumn="1" w:lastColumn="0" w:noHBand="0" w:noVBand="1"/>
      </w:tblPr>
      <w:tblGrid>
        <w:gridCol w:w="1980"/>
        <w:gridCol w:w="6237"/>
      </w:tblGrid>
      <w:tr w:rsidR="00FA6CCF" w:rsidRPr="007F19AC" w14:paraId="734C1D66" w14:textId="77777777" w:rsidTr="00B359B5">
        <w:trPr>
          <w:trHeight w:val="1134"/>
        </w:trPr>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107511E3" w14:textId="77777777" w:rsidR="00FA6CCF" w:rsidRPr="007F19AC" w:rsidRDefault="00FA6CCF" w:rsidP="007F19AC">
            <w:pPr>
              <w:textAlignment w:val="auto"/>
              <w:rPr>
                <w:rFonts w:asciiTheme="minorHAnsi" w:eastAsia="Calibri" w:hAnsiTheme="minorHAnsi" w:cstheme="minorHAnsi"/>
                <w:b/>
                <w:lang w:eastAsia="en-GB"/>
              </w:rPr>
            </w:pPr>
            <w:proofErr w:type="spellStart"/>
            <w:r w:rsidRPr="007F19AC">
              <w:rPr>
                <w:rFonts w:asciiTheme="minorHAnsi" w:eastAsia="Calibri" w:hAnsiTheme="minorHAnsi" w:cstheme="minorHAnsi"/>
                <w:b/>
                <w:lang w:eastAsia="en-GB"/>
              </w:rPr>
              <w:t>Headteacher</w:t>
            </w:r>
            <w:proofErr w:type="spellEnd"/>
            <w:r w:rsidRPr="007F19AC">
              <w:rPr>
                <w:rFonts w:asciiTheme="minorHAnsi" w:eastAsia="Calibri" w:hAnsiTheme="minorHAnsi" w:cstheme="minorHAnsi"/>
                <w:b/>
                <w:lang w:eastAsia="en-GB"/>
              </w:rPr>
              <w:t xml:space="preserve"> signature</w:t>
            </w:r>
          </w:p>
        </w:tc>
        <w:tc>
          <w:tcPr>
            <w:tcW w:w="6237" w:type="dxa"/>
            <w:tcBorders>
              <w:top w:val="single" w:sz="4" w:space="0" w:color="auto"/>
              <w:left w:val="single" w:sz="4" w:space="0" w:color="auto"/>
              <w:bottom w:val="single" w:sz="4" w:space="0" w:color="auto"/>
              <w:right w:val="single" w:sz="4" w:space="0" w:color="auto"/>
            </w:tcBorders>
          </w:tcPr>
          <w:p w14:paraId="763BE84F" w14:textId="77777777" w:rsidR="00FA6CCF" w:rsidRPr="007F19AC" w:rsidRDefault="00FA6CCF" w:rsidP="007F19AC">
            <w:pPr>
              <w:textAlignment w:val="auto"/>
              <w:rPr>
                <w:rFonts w:asciiTheme="minorHAnsi" w:eastAsia="Calibri" w:hAnsiTheme="minorHAnsi" w:cstheme="minorHAnsi"/>
                <w:lang w:eastAsia="en-GB"/>
              </w:rPr>
            </w:pPr>
          </w:p>
        </w:tc>
      </w:tr>
      <w:tr w:rsidR="00FA6CCF" w:rsidRPr="007F19AC" w14:paraId="474A6101" w14:textId="77777777" w:rsidTr="00B359B5">
        <w:tc>
          <w:tcPr>
            <w:tcW w:w="1980"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A10D840" w14:textId="77777777" w:rsidR="00FA6CCF" w:rsidRPr="007F19AC" w:rsidRDefault="00FA6CCF" w:rsidP="007F19AC">
            <w:pPr>
              <w:textAlignment w:val="auto"/>
              <w:rPr>
                <w:rFonts w:asciiTheme="minorHAnsi" w:eastAsia="Calibri" w:hAnsiTheme="minorHAnsi" w:cstheme="minorHAnsi"/>
                <w:b/>
                <w:lang w:eastAsia="en-GB"/>
              </w:rPr>
            </w:pPr>
            <w:r w:rsidRPr="007F19AC">
              <w:rPr>
                <w:rFonts w:asciiTheme="minorHAnsi" w:eastAsia="Calibri" w:hAnsiTheme="minorHAnsi" w:cstheme="minorHAnsi"/>
                <w:b/>
                <w:lang w:eastAsia="en-GB"/>
              </w:rPr>
              <w:t>Date (DD/MM/YYYY)</w:t>
            </w:r>
          </w:p>
          <w:p w14:paraId="0344F562" w14:textId="77777777" w:rsidR="00FA6CCF" w:rsidRPr="007F19AC" w:rsidRDefault="00FA6CCF" w:rsidP="007F19AC">
            <w:pPr>
              <w:textAlignment w:val="auto"/>
              <w:rPr>
                <w:rFonts w:asciiTheme="minorHAnsi" w:eastAsia="Calibri" w:hAnsiTheme="minorHAnsi" w:cstheme="minorHAnsi"/>
                <w:b/>
                <w:lang w:eastAsia="en-GB"/>
              </w:rPr>
            </w:pPr>
          </w:p>
        </w:tc>
        <w:tc>
          <w:tcPr>
            <w:tcW w:w="6237" w:type="dxa"/>
            <w:tcBorders>
              <w:top w:val="single" w:sz="4" w:space="0" w:color="auto"/>
              <w:left w:val="single" w:sz="4" w:space="0" w:color="auto"/>
              <w:bottom w:val="single" w:sz="4" w:space="0" w:color="auto"/>
              <w:right w:val="single" w:sz="4" w:space="0" w:color="auto"/>
            </w:tcBorders>
          </w:tcPr>
          <w:p w14:paraId="078653D2" w14:textId="77777777" w:rsidR="00FA6CCF" w:rsidRPr="007F19AC" w:rsidRDefault="00FA6CCF" w:rsidP="007F19AC">
            <w:pPr>
              <w:textAlignment w:val="auto"/>
              <w:rPr>
                <w:rFonts w:asciiTheme="minorHAnsi" w:eastAsia="Calibri" w:hAnsiTheme="minorHAnsi" w:cstheme="minorHAnsi"/>
                <w:lang w:eastAsia="en-GB"/>
              </w:rPr>
            </w:pPr>
          </w:p>
        </w:tc>
      </w:tr>
    </w:tbl>
    <w:p w14:paraId="0B78394D" w14:textId="77777777" w:rsidR="00FA6CCF" w:rsidRPr="007F19AC" w:rsidRDefault="00FA6CCF" w:rsidP="007F19AC">
      <w:pPr>
        <w:textAlignment w:val="auto"/>
        <w:rPr>
          <w:rFonts w:asciiTheme="minorHAnsi" w:eastAsia="Calibri" w:hAnsiTheme="minorHAnsi" w:cstheme="minorHAnsi"/>
          <w:color w:val="222222"/>
          <w:szCs w:val="22"/>
        </w:rPr>
      </w:pPr>
    </w:p>
    <w:p w14:paraId="1E3AF047" w14:textId="77777777" w:rsidR="00FA6CCF" w:rsidRPr="007F19AC" w:rsidRDefault="00FA6CCF" w:rsidP="007F19AC">
      <w:pPr>
        <w:textAlignment w:val="auto"/>
        <w:rPr>
          <w:rFonts w:asciiTheme="minorHAnsi" w:eastAsia="Calibri" w:hAnsiTheme="minorHAnsi" w:cstheme="minorHAnsi"/>
          <w:color w:val="222222"/>
          <w:szCs w:val="22"/>
        </w:rPr>
      </w:pPr>
    </w:p>
    <w:p w14:paraId="3142638F" w14:textId="77777777" w:rsidR="00D733E6" w:rsidRPr="007F19AC" w:rsidRDefault="00D733E6" w:rsidP="007F19AC">
      <w:pPr>
        <w:pStyle w:val="BodyText"/>
        <w:ind w:right="114"/>
        <w:jc w:val="both"/>
        <w:rPr>
          <w:rFonts w:asciiTheme="minorHAnsi" w:eastAsiaTheme="minorHAnsi" w:hAnsiTheme="minorHAnsi" w:cstheme="minorHAnsi"/>
          <w:b/>
          <w:bCs/>
          <w:color w:val="1F487C"/>
        </w:rPr>
      </w:pPr>
      <w:r w:rsidRPr="007F19AC">
        <w:rPr>
          <w:rFonts w:asciiTheme="minorHAnsi" w:eastAsiaTheme="minorHAnsi" w:hAnsiTheme="minorHAnsi" w:cstheme="minorHAnsi"/>
          <w:b/>
          <w:bCs/>
          <w:color w:val="1F487C"/>
        </w:rPr>
        <w:t xml:space="preserve">Please return this form to </w:t>
      </w:r>
      <w:hyperlink r:id="rId19" w:history="1">
        <w:r w:rsidRPr="007F19AC">
          <w:rPr>
            <w:rStyle w:val="Hyperlink"/>
            <w:rFonts w:asciiTheme="minorHAnsi" w:eastAsiaTheme="minorHAnsi" w:hAnsiTheme="minorHAnsi" w:cstheme="minorHAnsi"/>
            <w:b/>
            <w:bCs/>
          </w:rPr>
          <w:t>hub@wpat.uk</w:t>
        </w:r>
      </w:hyperlink>
      <w:r w:rsidRPr="007F19AC">
        <w:rPr>
          <w:rFonts w:asciiTheme="minorHAnsi" w:eastAsiaTheme="minorHAnsi" w:hAnsiTheme="minorHAnsi" w:cstheme="minorHAnsi"/>
          <w:b/>
          <w:bCs/>
          <w:color w:val="1F487C"/>
        </w:rPr>
        <w:t xml:space="preserve"> by the due date (see handbook).</w:t>
      </w:r>
    </w:p>
    <w:p w14:paraId="5AF22802" w14:textId="77777777" w:rsidR="00D733E6" w:rsidRPr="007F19AC" w:rsidRDefault="00D733E6" w:rsidP="007F19AC">
      <w:pPr>
        <w:pStyle w:val="BodyText"/>
        <w:ind w:right="114"/>
        <w:jc w:val="both"/>
        <w:rPr>
          <w:rFonts w:asciiTheme="minorHAnsi" w:eastAsiaTheme="minorHAnsi" w:hAnsiTheme="minorHAnsi" w:cstheme="minorHAnsi"/>
          <w:b/>
          <w:bCs/>
          <w:color w:val="1F487C"/>
        </w:rPr>
      </w:pPr>
    </w:p>
    <w:p w14:paraId="56209B33" w14:textId="6D7B3CB6" w:rsidR="00FA6CCF" w:rsidRPr="007F19AC" w:rsidRDefault="00D733E6" w:rsidP="007F19AC">
      <w:pPr>
        <w:pStyle w:val="BodyText"/>
        <w:ind w:right="114"/>
        <w:jc w:val="both"/>
        <w:rPr>
          <w:rFonts w:asciiTheme="minorHAnsi" w:eastAsiaTheme="minorHAnsi" w:hAnsiTheme="minorHAnsi" w:cstheme="minorHAnsi"/>
          <w:b/>
          <w:bCs/>
          <w:color w:val="1F487C"/>
        </w:rPr>
      </w:pPr>
      <w:r w:rsidRPr="007F19AC">
        <w:rPr>
          <w:rFonts w:asciiTheme="minorHAnsi" w:eastAsiaTheme="minorHAnsi" w:hAnsiTheme="minorHAnsi" w:cstheme="minorHAnsi"/>
          <w:b/>
          <w:bCs/>
          <w:color w:val="1F487C"/>
        </w:rPr>
        <w:t xml:space="preserve">We recommend setting a password to protect the content and </w:t>
      </w:r>
      <w:r w:rsidRPr="007F19AC">
        <w:rPr>
          <w:rFonts w:asciiTheme="minorHAnsi" w:eastAsiaTheme="minorHAnsi" w:hAnsiTheme="minorHAnsi" w:cstheme="minorHAnsi"/>
          <w:b/>
          <w:bCs/>
          <w:i/>
          <w:color w:val="1F487C"/>
        </w:rPr>
        <w:t>separately sending</w:t>
      </w:r>
      <w:r w:rsidRPr="007F19AC">
        <w:rPr>
          <w:rFonts w:asciiTheme="minorHAnsi" w:eastAsiaTheme="minorHAnsi" w:hAnsiTheme="minorHAnsi" w:cstheme="minorHAnsi"/>
          <w:b/>
          <w:bCs/>
          <w:color w:val="1F487C"/>
        </w:rPr>
        <w:t xml:space="preserve"> these details to </w:t>
      </w:r>
      <w:hyperlink r:id="rId20" w:history="1">
        <w:r w:rsidRPr="007F19AC">
          <w:rPr>
            <w:rStyle w:val="Hyperlink"/>
            <w:rFonts w:asciiTheme="minorHAnsi" w:eastAsiaTheme="minorHAnsi" w:hAnsiTheme="minorHAnsi" w:cstheme="minorHAnsi"/>
            <w:b/>
            <w:bCs/>
          </w:rPr>
          <w:t>hub@wpat.uk</w:t>
        </w:r>
      </w:hyperlink>
      <w:r w:rsidRPr="007F19AC">
        <w:rPr>
          <w:rFonts w:asciiTheme="minorHAnsi" w:eastAsiaTheme="minorHAnsi" w:hAnsiTheme="minorHAnsi" w:cstheme="minorHAnsi"/>
          <w:b/>
          <w:bCs/>
          <w:color w:val="1F487C"/>
        </w:rPr>
        <w:t xml:space="preserve">  </w:t>
      </w:r>
    </w:p>
    <w:p w14:paraId="3BEED157" w14:textId="77777777" w:rsidR="00FA6CCF" w:rsidRPr="007F19AC" w:rsidRDefault="00FA6CCF" w:rsidP="007F19AC">
      <w:pPr>
        <w:textAlignment w:val="auto"/>
        <w:rPr>
          <w:rFonts w:asciiTheme="minorHAnsi" w:eastAsia="Calibri" w:hAnsiTheme="minorHAnsi" w:cstheme="minorHAnsi"/>
          <w:color w:val="222222"/>
          <w:szCs w:val="22"/>
        </w:rPr>
      </w:pPr>
    </w:p>
    <w:p w14:paraId="53E1B9F7" w14:textId="77777777" w:rsidR="00FA6CCF" w:rsidRPr="007F19AC" w:rsidRDefault="00FA6CCF" w:rsidP="007F19AC">
      <w:pPr>
        <w:textAlignment w:val="auto"/>
        <w:rPr>
          <w:rFonts w:asciiTheme="minorHAnsi" w:eastAsia="Calibri" w:hAnsiTheme="minorHAnsi" w:cstheme="minorHAnsi"/>
          <w:color w:val="222222"/>
          <w:szCs w:val="22"/>
        </w:rPr>
      </w:pPr>
    </w:p>
    <w:p w14:paraId="15A81DE3" w14:textId="77777777" w:rsidR="00FA6CCF" w:rsidRPr="007F19AC" w:rsidRDefault="00FA6CCF" w:rsidP="007F19AC">
      <w:pPr>
        <w:textAlignment w:val="auto"/>
        <w:rPr>
          <w:rFonts w:asciiTheme="minorHAnsi" w:eastAsia="Calibri" w:hAnsiTheme="minorHAnsi" w:cstheme="minorHAnsi"/>
          <w:color w:val="222222"/>
          <w:szCs w:val="22"/>
        </w:rPr>
      </w:pPr>
    </w:p>
    <w:p w14:paraId="6D8F492E" w14:textId="77777777" w:rsidR="00FA6CCF" w:rsidRPr="007F19AC" w:rsidRDefault="00FA6CCF" w:rsidP="007F19AC">
      <w:pPr>
        <w:textAlignment w:val="auto"/>
        <w:rPr>
          <w:rFonts w:asciiTheme="minorHAnsi" w:eastAsia="Calibri" w:hAnsiTheme="minorHAnsi" w:cstheme="minorHAnsi"/>
          <w:color w:val="222222"/>
          <w:szCs w:val="22"/>
        </w:rPr>
      </w:pPr>
    </w:p>
    <w:p w14:paraId="2CF76100" w14:textId="77777777" w:rsidR="00FA6CCF" w:rsidRPr="007F19AC" w:rsidRDefault="00FA6CCF" w:rsidP="007F19AC">
      <w:pPr>
        <w:textAlignment w:val="auto"/>
        <w:rPr>
          <w:rFonts w:asciiTheme="minorHAnsi" w:eastAsia="Calibri" w:hAnsiTheme="minorHAnsi" w:cstheme="minorHAnsi"/>
          <w:color w:val="222222"/>
          <w:szCs w:val="22"/>
        </w:rPr>
      </w:pPr>
    </w:p>
    <w:p w14:paraId="2950F712" w14:textId="77777777" w:rsidR="00FA6CCF" w:rsidRPr="007F19AC" w:rsidRDefault="00FA6CCF" w:rsidP="007F19AC">
      <w:pPr>
        <w:textAlignment w:val="auto"/>
        <w:rPr>
          <w:rFonts w:asciiTheme="minorHAnsi" w:eastAsia="Calibri" w:hAnsiTheme="minorHAnsi" w:cstheme="minorHAnsi"/>
          <w:color w:val="222222"/>
          <w:szCs w:val="22"/>
        </w:rPr>
      </w:pPr>
    </w:p>
    <w:p w14:paraId="22233E9D" w14:textId="77777777" w:rsidR="00FA6CCF" w:rsidRPr="007F19AC" w:rsidRDefault="00FA6CCF" w:rsidP="007F19AC">
      <w:pPr>
        <w:textAlignment w:val="auto"/>
        <w:rPr>
          <w:rFonts w:asciiTheme="minorHAnsi" w:eastAsia="Calibri" w:hAnsiTheme="minorHAnsi" w:cstheme="minorHAnsi"/>
          <w:color w:val="222222"/>
          <w:szCs w:val="22"/>
        </w:rPr>
      </w:pPr>
    </w:p>
    <w:p w14:paraId="3D25D50B" w14:textId="77777777" w:rsidR="00FA6CCF" w:rsidRPr="007F19AC" w:rsidRDefault="00FA6CCF" w:rsidP="007F19AC">
      <w:pPr>
        <w:textAlignment w:val="auto"/>
        <w:rPr>
          <w:rFonts w:asciiTheme="minorHAnsi" w:eastAsia="Calibri" w:hAnsiTheme="minorHAnsi" w:cstheme="minorHAnsi"/>
          <w:color w:val="222222"/>
          <w:szCs w:val="22"/>
        </w:rPr>
      </w:pPr>
    </w:p>
    <w:p w14:paraId="6FB3C0C5" w14:textId="77777777" w:rsidR="00FA6CCF" w:rsidRPr="007F19AC" w:rsidRDefault="00FA6CCF" w:rsidP="007F19AC">
      <w:pPr>
        <w:textAlignment w:val="auto"/>
        <w:rPr>
          <w:rFonts w:asciiTheme="minorHAnsi" w:eastAsia="Calibri" w:hAnsiTheme="minorHAnsi" w:cstheme="minorHAnsi"/>
          <w:color w:val="222222"/>
          <w:szCs w:val="22"/>
        </w:rPr>
      </w:pPr>
    </w:p>
    <w:p w14:paraId="5DF72DCA" w14:textId="77777777" w:rsidR="00FA6CCF" w:rsidRPr="007F19AC" w:rsidRDefault="00FA6CCF" w:rsidP="007F19AC">
      <w:pPr>
        <w:textAlignment w:val="auto"/>
        <w:rPr>
          <w:rFonts w:asciiTheme="minorHAnsi" w:eastAsia="Calibri" w:hAnsiTheme="minorHAnsi" w:cstheme="minorHAnsi"/>
          <w:color w:val="222222"/>
          <w:szCs w:val="22"/>
        </w:rPr>
      </w:pPr>
    </w:p>
    <w:p w14:paraId="6EA491B2" w14:textId="77777777" w:rsidR="00FA6CCF" w:rsidRPr="007F19AC" w:rsidRDefault="00FA6CCF" w:rsidP="007F19AC">
      <w:pPr>
        <w:textAlignment w:val="auto"/>
        <w:rPr>
          <w:rFonts w:asciiTheme="minorHAnsi" w:eastAsia="Calibri" w:hAnsiTheme="minorHAnsi" w:cstheme="minorHAnsi"/>
          <w:color w:val="222222"/>
          <w:szCs w:val="22"/>
        </w:rPr>
      </w:pPr>
    </w:p>
    <w:p w14:paraId="3A764869" w14:textId="77777777" w:rsidR="00FA6CCF" w:rsidRPr="007F19AC" w:rsidRDefault="00FA6CCF" w:rsidP="007F19AC">
      <w:pPr>
        <w:textAlignment w:val="auto"/>
        <w:rPr>
          <w:rFonts w:asciiTheme="minorHAnsi" w:eastAsia="Calibri" w:hAnsiTheme="minorHAnsi" w:cstheme="minorHAnsi"/>
          <w:color w:val="222222"/>
          <w:szCs w:val="22"/>
        </w:rPr>
      </w:pPr>
    </w:p>
    <w:tbl>
      <w:tblPr>
        <w:tblStyle w:val="TableGrid"/>
        <w:tblW w:w="0" w:type="auto"/>
        <w:tblInd w:w="0"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8296"/>
      </w:tblGrid>
      <w:tr w:rsidR="00FA6CCF" w:rsidRPr="007F19AC" w14:paraId="21AB6166" w14:textId="77777777" w:rsidTr="008731E5">
        <w:trPr>
          <w:trHeight w:val="795"/>
          <w:tblHeader/>
        </w:trPr>
        <w:tc>
          <w:tcPr>
            <w:tcW w:w="829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66C4A99A" w14:textId="77777777" w:rsidR="00FA6CCF" w:rsidRPr="007F19AC" w:rsidRDefault="00FA6CCF" w:rsidP="007F19AC">
            <w:pPr>
              <w:textAlignment w:val="auto"/>
              <w:rPr>
                <w:rFonts w:asciiTheme="minorHAnsi" w:eastAsia="Calibri" w:hAnsiTheme="minorHAnsi" w:cstheme="minorHAnsi"/>
                <w:b/>
                <w:bCs/>
                <w:color w:val="104F75"/>
                <w:sz w:val="28"/>
                <w:szCs w:val="28"/>
                <w:lang w:eastAsia="en-GB"/>
              </w:rPr>
            </w:pPr>
            <w:r w:rsidRPr="007F19AC">
              <w:rPr>
                <w:rFonts w:asciiTheme="minorHAnsi" w:eastAsia="Calibri" w:hAnsiTheme="minorHAnsi" w:cstheme="minorHAnsi"/>
                <w:b/>
                <w:bCs/>
                <w:sz w:val="18"/>
                <w:lang w:eastAsia="en-GB"/>
              </w:rPr>
              <w:t>GDPR statement on data collection: As documented in Statutory Guidance, ABs are responsible for the collection, retention and storage of data. ABs are responsible for submitting relevant data to the TRA via the DQT.</w:t>
            </w:r>
          </w:p>
        </w:tc>
      </w:tr>
    </w:tbl>
    <w:p w14:paraId="61F15757" w14:textId="7EF98CFF" w:rsidR="00AF1C07" w:rsidRPr="007F19AC" w:rsidRDefault="00FA6CCF" w:rsidP="007F19AC">
      <w:pPr>
        <w:textAlignment w:val="auto"/>
        <w:rPr>
          <w:rFonts w:asciiTheme="minorHAnsi" w:eastAsia="Calibri" w:hAnsiTheme="minorHAnsi" w:cstheme="minorHAnsi"/>
          <w:szCs w:val="22"/>
        </w:rPr>
      </w:pPr>
      <w:r w:rsidRPr="007F19AC">
        <w:rPr>
          <w:rFonts w:asciiTheme="minorHAnsi" w:eastAsia="Calibri" w:hAnsiTheme="minorHAnsi" w:cstheme="minorHAnsi"/>
          <w:szCs w:val="22"/>
        </w:rPr>
        <w:t>© Crown copyright 2021</w:t>
      </w:r>
      <w:bookmarkEnd w:id="0"/>
    </w:p>
    <w:sectPr w:rsidR="00AF1C07" w:rsidRPr="007F19AC">
      <w:headerReference w:type="default" r:id="rId21"/>
      <w:footerReference w:type="defaul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06A3D" w14:textId="77777777" w:rsidR="00FA6CCF" w:rsidRDefault="00FA6CCF">
      <w:r>
        <w:separator/>
      </w:r>
    </w:p>
  </w:endnote>
  <w:endnote w:type="continuationSeparator" w:id="0">
    <w:p w14:paraId="1084970D" w14:textId="77777777" w:rsidR="00FA6CCF" w:rsidRDefault="00FA6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962593"/>
      <w:docPartObj>
        <w:docPartGallery w:val="Page Numbers (Bottom of Page)"/>
        <w:docPartUnique/>
      </w:docPartObj>
    </w:sdtPr>
    <w:sdtEndPr>
      <w:rPr>
        <w:noProof/>
      </w:rPr>
    </w:sdtEndPr>
    <w:sdtContent>
      <w:p w14:paraId="015510A9" w14:textId="77777777" w:rsidR="00360D45" w:rsidRDefault="00FA6CCF">
        <w:pPr>
          <w:pStyle w:val="Footer"/>
          <w:jc w:val="right"/>
        </w:pPr>
        <w:r>
          <w:fldChar w:fldCharType="begin"/>
        </w:r>
        <w:r>
          <w:instrText xml:space="preserve"> PAGE   \* MERGEFORMAT </w:instrText>
        </w:r>
        <w:r>
          <w:fldChar w:fldCharType="separate"/>
        </w:r>
        <w:r w:rsidR="00B359B5">
          <w:rPr>
            <w:noProof/>
          </w:rPr>
          <w:t>3</w:t>
        </w:r>
        <w:r>
          <w:rPr>
            <w:noProof/>
          </w:rPr>
          <w:fldChar w:fldCharType="end"/>
        </w:r>
      </w:p>
    </w:sdtContent>
  </w:sdt>
  <w:p w14:paraId="376CCC3B" w14:textId="77777777" w:rsidR="00360D45" w:rsidRDefault="00B359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07D40" w14:textId="77777777" w:rsidR="00FA6CCF" w:rsidRDefault="00FA6CCF">
      <w:r>
        <w:separator/>
      </w:r>
    </w:p>
  </w:footnote>
  <w:footnote w:type="continuationSeparator" w:id="0">
    <w:p w14:paraId="6C696022" w14:textId="77777777" w:rsidR="00FA6CCF" w:rsidRDefault="00FA6C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0251C" w14:textId="29B1AF0C" w:rsidR="00B359B5" w:rsidRPr="00B359B5" w:rsidRDefault="00B359B5" w:rsidP="00B359B5">
    <w:pPr>
      <w:pStyle w:val="Header"/>
      <w:jc w:val="right"/>
      <w:rPr>
        <w:rFonts w:asciiTheme="minorHAnsi" w:hAnsiTheme="minorHAnsi" w:cstheme="minorHAnsi"/>
      </w:rPr>
    </w:pPr>
    <w:r>
      <w:rPr>
        <w:rFonts w:asciiTheme="minorHAnsi" w:hAnsiTheme="minorHAnsi" w:cstheme="minorHAnsi"/>
      </w:rPr>
      <w:t>V1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B90"/>
    <w:multiLevelType w:val="hybridMultilevel"/>
    <w:tmpl w:val="74708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4F577E"/>
    <w:multiLevelType w:val="hybridMultilevel"/>
    <w:tmpl w:val="6A721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73929"/>
    <w:multiLevelType w:val="hybridMultilevel"/>
    <w:tmpl w:val="1FB48AF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49B3396"/>
    <w:multiLevelType w:val="hybridMultilevel"/>
    <w:tmpl w:val="5A409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6" w15:restartNumberingAfterBreak="0">
    <w:nsid w:val="2CE918E9"/>
    <w:multiLevelType w:val="hybridMultilevel"/>
    <w:tmpl w:val="BDA60E9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7057E4D"/>
    <w:multiLevelType w:val="hybridMultilevel"/>
    <w:tmpl w:val="25489BA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A7E06BF"/>
    <w:multiLevelType w:val="multilevel"/>
    <w:tmpl w:val="F0F0B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CB5EA3"/>
    <w:multiLevelType w:val="hybridMultilevel"/>
    <w:tmpl w:val="9B6C18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7257F1"/>
    <w:multiLevelType w:val="hybridMultilevel"/>
    <w:tmpl w:val="EAD8F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B724BD"/>
    <w:multiLevelType w:val="hybridMultilevel"/>
    <w:tmpl w:val="42B6D4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F6A20"/>
    <w:multiLevelType w:val="hybridMultilevel"/>
    <w:tmpl w:val="43A6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B13AEF"/>
    <w:multiLevelType w:val="hybridMultilevel"/>
    <w:tmpl w:val="274A8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5"/>
  </w:num>
  <w:num w:numId="3">
    <w:abstractNumId w:val="18"/>
  </w:num>
  <w:num w:numId="4">
    <w:abstractNumId w:val="4"/>
  </w:num>
  <w:num w:numId="5">
    <w:abstractNumId w:val="12"/>
  </w:num>
  <w:num w:numId="6">
    <w:abstractNumId w:val="15"/>
  </w:num>
  <w:num w:numId="7">
    <w:abstractNumId w:val="13"/>
  </w:num>
  <w:num w:numId="8">
    <w:abstractNumId w:val="6"/>
  </w:num>
  <w:num w:numId="9">
    <w:abstractNumId w:val="7"/>
  </w:num>
  <w:num w:numId="10">
    <w:abstractNumId w:val="14"/>
  </w:num>
  <w:num w:numId="11">
    <w:abstractNumId w:val="1"/>
  </w:num>
  <w:num w:numId="12">
    <w:abstractNumId w:val="10"/>
  </w:num>
  <w:num w:numId="13">
    <w:abstractNumId w:val="0"/>
  </w:num>
  <w:num w:numId="14">
    <w:abstractNumId w:val="17"/>
  </w:num>
  <w:num w:numId="15">
    <w:abstractNumId w:val="3"/>
  </w:num>
  <w:num w:numId="16">
    <w:abstractNumId w:val="16"/>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F"/>
    <w:rsid w:val="00011F78"/>
    <w:rsid w:val="00022DB6"/>
    <w:rsid w:val="00041864"/>
    <w:rsid w:val="00047394"/>
    <w:rsid w:val="0004776A"/>
    <w:rsid w:val="000833EF"/>
    <w:rsid w:val="000A0C1B"/>
    <w:rsid w:val="000B1468"/>
    <w:rsid w:val="000F4E59"/>
    <w:rsid w:val="00103076"/>
    <w:rsid w:val="00116F59"/>
    <w:rsid w:val="001362FD"/>
    <w:rsid w:val="001366BB"/>
    <w:rsid w:val="001372F2"/>
    <w:rsid w:val="00153F85"/>
    <w:rsid w:val="00180A06"/>
    <w:rsid w:val="00180D4C"/>
    <w:rsid w:val="00182783"/>
    <w:rsid w:val="00195F8E"/>
    <w:rsid w:val="001A54FA"/>
    <w:rsid w:val="001B05C8"/>
    <w:rsid w:val="001B6DF9"/>
    <w:rsid w:val="001D55BC"/>
    <w:rsid w:val="001D7FB3"/>
    <w:rsid w:val="002009C2"/>
    <w:rsid w:val="00211C37"/>
    <w:rsid w:val="00212D24"/>
    <w:rsid w:val="00217581"/>
    <w:rsid w:val="002335B0"/>
    <w:rsid w:val="002338A1"/>
    <w:rsid w:val="00254D31"/>
    <w:rsid w:val="00266064"/>
    <w:rsid w:val="0027611C"/>
    <w:rsid w:val="002840D0"/>
    <w:rsid w:val="00295EFC"/>
    <w:rsid w:val="00296E0E"/>
    <w:rsid w:val="002B651E"/>
    <w:rsid w:val="002D2A7A"/>
    <w:rsid w:val="002E28FA"/>
    <w:rsid w:val="00310708"/>
    <w:rsid w:val="00312BD3"/>
    <w:rsid w:val="0032242C"/>
    <w:rsid w:val="00324F38"/>
    <w:rsid w:val="0033633D"/>
    <w:rsid w:val="00347A3B"/>
    <w:rsid w:val="00367EEB"/>
    <w:rsid w:val="00370895"/>
    <w:rsid w:val="00392AE9"/>
    <w:rsid w:val="003B78F9"/>
    <w:rsid w:val="003C37B5"/>
    <w:rsid w:val="003D74A2"/>
    <w:rsid w:val="003D7A13"/>
    <w:rsid w:val="003E1B86"/>
    <w:rsid w:val="00402829"/>
    <w:rsid w:val="00430DC5"/>
    <w:rsid w:val="00450D89"/>
    <w:rsid w:val="004533A7"/>
    <w:rsid w:val="00460505"/>
    <w:rsid w:val="00463122"/>
    <w:rsid w:val="00480E77"/>
    <w:rsid w:val="00484C39"/>
    <w:rsid w:val="004955D9"/>
    <w:rsid w:val="004E2BA1"/>
    <w:rsid w:val="004E633C"/>
    <w:rsid w:val="00511CA5"/>
    <w:rsid w:val="005150CE"/>
    <w:rsid w:val="00530814"/>
    <w:rsid w:val="00545301"/>
    <w:rsid w:val="00565333"/>
    <w:rsid w:val="00591B39"/>
    <w:rsid w:val="005B1CC3"/>
    <w:rsid w:val="005B5A07"/>
    <w:rsid w:val="005C1372"/>
    <w:rsid w:val="005C36C1"/>
    <w:rsid w:val="00607785"/>
    <w:rsid w:val="00607A4B"/>
    <w:rsid w:val="0061089B"/>
    <w:rsid w:val="00611AC8"/>
    <w:rsid w:val="0062370A"/>
    <w:rsid w:val="0062704E"/>
    <w:rsid w:val="00634682"/>
    <w:rsid w:val="0063507E"/>
    <w:rsid w:val="006363E9"/>
    <w:rsid w:val="006406E7"/>
    <w:rsid w:val="006858D6"/>
    <w:rsid w:val="00687908"/>
    <w:rsid w:val="00691BFD"/>
    <w:rsid w:val="0069673D"/>
    <w:rsid w:val="006A0189"/>
    <w:rsid w:val="006A1127"/>
    <w:rsid w:val="006A2F72"/>
    <w:rsid w:val="006A3278"/>
    <w:rsid w:val="006D3EBD"/>
    <w:rsid w:val="006E6F0B"/>
    <w:rsid w:val="007104E4"/>
    <w:rsid w:val="007442BB"/>
    <w:rsid w:val="007463C5"/>
    <w:rsid w:val="00746846"/>
    <w:rsid w:val="007510C3"/>
    <w:rsid w:val="00761ABE"/>
    <w:rsid w:val="0076458E"/>
    <w:rsid w:val="00767063"/>
    <w:rsid w:val="007940AE"/>
    <w:rsid w:val="007A10F9"/>
    <w:rsid w:val="007A4C02"/>
    <w:rsid w:val="007B49CD"/>
    <w:rsid w:val="007B593B"/>
    <w:rsid w:val="007B5A46"/>
    <w:rsid w:val="007C1BC2"/>
    <w:rsid w:val="007D0DBA"/>
    <w:rsid w:val="007D4DB0"/>
    <w:rsid w:val="007E44AF"/>
    <w:rsid w:val="007F073B"/>
    <w:rsid w:val="007F19AC"/>
    <w:rsid w:val="00805C72"/>
    <w:rsid w:val="00831225"/>
    <w:rsid w:val="008428AB"/>
    <w:rsid w:val="00863664"/>
    <w:rsid w:val="00877754"/>
    <w:rsid w:val="0088151C"/>
    <w:rsid w:val="008817AB"/>
    <w:rsid w:val="008843A4"/>
    <w:rsid w:val="008B1C49"/>
    <w:rsid w:val="008B67CC"/>
    <w:rsid w:val="008B7D70"/>
    <w:rsid w:val="008C757B"/>
    <w:rsid w:val="008D1228"/>
    <w:rsid w:val="008E3BDA"/>
    <w:rsid w:val="008F1A62"/>
    <w:rsid w:val="008F452F"/>
    <w:rsid w:val="00905ADC"/>
    <w:rsid w:val="00906C33"/>
    <w:rsid w:val="009173AF"/>
    <w:rsid w:val="00932946"/>
    <w:rsid w:val="009424FA"/>
    <w:rsid w:val="009426CB"/>
    <w:rsid w:val="00963073"/>
    <w:rsid w:val="0097315A"/>
    <w:rsid w:val="009A3F0A"/>
    <w:rsid w:val="009B3EFE"/>
    <w:rsid w:val="009B493A"/>
    <w:rsid w:val="009D3D73"/>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AF7805"/>
    <w:rsid w:val="00B006DF"/>
    <w:rsid w:val="00B05ECD"/>
    <w:rsid w:val="00B06172"/>
    <w:rsid w:val="00B16A24"/>
    <w:rsid w:val="00B16A8C"/>
    <w:rsid w:val="00B275C1"/>
    <w:rsid w:val="00B359B5"/>
    <w:rsid w:val="00B4339E"/>
    <w:rsid w:val="00B6522B"/>
    <w:rsid w:val="00B65709"/>
    <w:rsid w:val="00B67DF2"/>
    <w:rsid w:val="00B85BF7"/>
    <w:rsid w:val="00B939CC"/>
    <w:rsid w:val="00BA05B3"/>
    <w:rsid w:val="00BC547B"/>
    <w:rsid w:val="00BD4B6C"/>
    <w:rsid w:val="00BF6C98"/>
    <w:rsid w:val="00C049B0"/>
    <w:rsid w:val="00C37933"/>
    <w:rsid w:val="00C408C7"/>
    <w:rsid w:val="00C47EEA"/>
    <w:rsid w:val="00C519D0"/>
    <w:rsid w:val="00C70ACB"/>
    <w:rsid w:val="00CA4FEC"/>
    <w:rsid w:val="00CD7921"/>
    <w:rsid w:val="00CD7DA1"/>
    <w:rsid w:val="00CE084B"/>
    <w:rsid w:val="00CF4FE9"/>
    <w:rsid w:val="00D02D57"/>
    <w:rsid w:val="00D118D6"/>
    <w:rsid w:val="00D20266"/>
    <w:rsid w:val="00D20C29"/>
    <w:rsid w:val="00D25418"/>
    <w:rsid w:val="00D33842"/>
    <w:rsid w:val="00D47915"/>
    <w:rsid w:val="00D57D6E"/>
    <w:rsid w:val="00D61F5A"/>
    <w:rsid w:val="00D656C2"/>
    <w:rsid w:val="00D733E6"/>
    <w:rsid w:val="00D95A55"/>
    <w:rsid w:val="00DB4C12"/>
    <w:rsid w:val="00E0081E"/>
    <w:rsid w:val="00E02094"/>
    <w:rsid w:val="00E10F4C"/>
    <w:rsid w:val="00E2419F"/>
    <w:rsid w:val="00E366D6"/>
    <w:rsid w:val="00E5604A"/>
    <w:rsid w:val="00E63D8B"/>
    <w:rsid w:val="00E81DC9"/>
    <w:rsid w:val="00E81F4B"/>
    <w:rsid w:val="00EA11BE"/>
    <w:rsid w:val="00EC644A"/>
    <w:rsid w:val="00EC6A3F"/>
    <w:rsid w:val="00F06C84"/>
    <w:rsid w:val="00F30554"/>
    <w:rsid w:val="00F348D2"/>
    <w:rsid w:val="00F4485F"/>
    <w:rsid w:val="00F44B6A"/>
    <w:rsid w:val="00F521C7"/>
    <w:rsid w:val="00F60BF8"/>
    <w:rsid w:val="00F64863"/>
    <w:rsid w:val="00F960C1"/>
    <w:rsid w:val="00FA0331"/>
    <w:rsid w:val="00FA6CCF"/>
    <w:rsid w:val="00FC049C"/>
    <w:rsid w:val="00FC1C0E"/>
    <w:rsid w:val="00FC5ED8"/>
    <w:rsid w:val="0658DB66"/>
    <w:rsid w:val="09AAEA64"/>
    <w:rsid w:val="1419AD2A"/>
    <w:rsid w:val="2DCC3CA3"/>
    <w:rsid w:val="37006E66"/>
    <w:rsid w:val="37F36936"/>
    <w:rsid w:val="4E436F5D"/>
    <w:rsid w:val="565257D2"/>
    <w:rsid w:val="56CFB84C"/>
    <w:rsid w:val="68245902"/>
    <w:rsid w:val="6CDFAAA6"/>
    <w:rsid w:val="6E7B7B07"/>
    <w:rsid w:val="758DE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C68ED0C"/>
  <w15:chartTrackingRefBased/>
  <w15:docId w15:val="{99302EAD-4487-4ACC-80BB-F394ABD1E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CCF"/>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uiPriority w:val="99"/>
    <w:unhideWhenUsed/>
    <w:rsid w:val="00FA6CCF"/>
    <w:rPr>
      <w:color w:val="0000FF" w:themeColor="hyperlink"/>
      <w:u w:val="single"/>
    </w:rPr>
  </w:style>
  <w:style w:type="paragraph" w:styleId="FootnoteText">
    <w:name w:val="footnote text"/>
    <w:basedOn w:val="Normal"/>
    <w:link w:val="FootnoteTextChar"/>
    <w:semiHidden/>
    <w:unhideWhenUsed/>
    <w:rsid w:val="00FA6CCF"/>
    <w:rPr>
      <w:sz w:val="20"/>
    </w:rPr>
  </w:style>
  <w:style w:type="character" w:customStyle="1" w:styleId="FootnoteTextChar">
    <w:name w:val="Footnote Text Char"/>
    <w:basedOn w:val="DefaultParagraphFont"/>
    <w:link w:val="FootnoteText"/>
    <w:semiHidden/>
    <w:rsid w:val="00FA6CCF"/>
    <w:rPr>
      <w:rFonts w:ascii="Arial" w:hAnsi="Arial"/>
      <w:lang w:eastAsia="en-US"/>
    </w:rPr>
  </w:style>
  <w:style w:type="character" w:styleId="FootnoteReference">
    <w:name w:val="footnote reference"/>
    <w:basedOn w:val="DefaultParagraphFont"/>
    <w:semiHidden/>
    <w:unhideWhenUsed/>
    <w:rsid w:val="00FA6CCF"/>
    <w:rPr>
      <w:vertAlign w:val="superscript"/>
    </w:rPr>
  </w:style>
  <w:style w:type="table" w:styleId="TableGrid">
    <w:name w:val="Table Grid"/>
    <w:basedOn w:val="TableNormal"/>
    <w:rsid w:val="00FA6CCF"/>
    <w:rPr>
      <w:rFonts w:ascii="Tahoma" w:eastAsia="Consolas" w:hAnsi="Tahoma" w:cs="Consolas"/>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A6CCF"/>
    <w:rPr>
      <w:b/>
      <w:bCs/>
    </w:rPr>
  </w:style>
  <w:style w:type="character" w:customStyle="1" w:styleId="FooterChar">
    <w:name w:val="Footer Char"/>
    <w:basedOn w:val="DefaultParagraphFont"/>
    <w:link w:val="Footer"/>
    <w:uiPriority w:val="99"/>
    <w:rsid w:val="00FA6CCF"/>
    <w:rPr>
      <w:rFonts w:ascii="Arial" w:hAnsi="Arial"/>
      <w:sz w:val="24"/>
      <w:lang w:eastAsia="en-US"/>
    </w:rPr>
  </w:style>
  <w:style w:type="character" w:styleId="CommentReference">
    <w:name w:val="annotation reference"/>
    <w:basedOn w:val="DefaultParagraphFont"/>
    <w:semiHidden/>
    <w:unhideWhenUsed/>
    <w:rsid w:val="00FA6CCF"/>
    <w:rPr>
      <w:sz w:val="16"/>
      <w:szCs w:val="16"/>
    </w:rPr>
  </w:style>
  <w:style w:type="paragraph" w:styleId="CommentText">
    <w:name w:val="annotation text"/>
    <w:basedOn w:val="Normal"/>
    <w:link w:val="CommentTextChar"/>
    <w:unhideWhenUsed/>
    <w:rsid w:val="00FA6CCF"/>
    <w:rPr>
      <w:sz w:val="20"/>
    </w:rPr>
  </w:style>
  <w:style w:type="character" w:customStyle="1" w:styleId="CommentTextChar">
    <w:name w:val="Comment Text Char"/>
    <w:basedOn w:val="DefaultParagraphFont"/>
    <w:link w:val="CommentText"/>
    <w:rsid w:val="00FA6CCF"/>
    <w:rPr>
      <w:rFonts w:ascii="Arial" w:hAnsi="Arial"/>
      <w:lang w:eastAsia="en-US"/>
    </w:rPr>
  </w:style>
  <w:style w:type="character" w:customStyle="1" w:styleId="Mention">
    <w:name w:val="Mention"/>
    <w:basedOn w:val="DefaultParagraphFont"/>
    <w:uiPriority w:val="99"/>
    <w:unhideWhenUsed/>
    <w:rsid w:val="00FA6CCF"/>
    <w:rPr>
      <w:color w:val="2B579A"/>
      <w:shd w:val="clear" w:color="auto" w:fill="E1DFDD"/>
    </w:rPr>
  </w:style>
  <w:style w:type="paragraph" w:styleId="CommentSubject">
    <w:name w:val="annotation subject"/>
    <w:basedOn w:val="CommentText"/>
    <w:next w:val="CommentText"/>
    <w:link w:val="CommentSubjectChar"/>
    <w:semiHidden/>
    <w:unhideWhenUsed/>
    <w:rsid w:val="008F1A62"/>
    <w:rPr>
      <w:b/>
      <w:bCs/>
    </w:rPr>
  </w:style>
  <w:style w:type="character" w:customStyle="1" w:styleId="CommentSubjectChar">
    <w:name w:val="Comment Subject Char"/>
    <w:basedOn w:val="CommentTextChar"/>
    <w:link w:val="CommentSubject"/>
    <w:semiHidden/>
    <w:rsid w:val="008F1A62"/>
    <w:rPr>
      <w:rFonts w:ascii="Arial" w:hAnsi="Arial"/>
      <w:b/>
      <w:bCs/>
      <w:lang w:eastAsia="en-US"/>
    </w:rPr>
  </w:style>
  <w:style w:type="character" w:styleId="FollowedHyperlink">
    <w:name w:val="FollowedHyperlink"/>
    <w:basedOn w:val="DefaultParagraphFont"/>
    <w:semiHidden/>
    <w:unhideWhenUsed/>
    <w:rsid w:val="00B4339E"/>
    <w:rPr>
      <w:color w:val="800080" w:themeColor="followedHyperlink"/>
      <w:u w:val="single"/>
    </w:rPr>
  </w:style>
  <w:style w:type="paragraph" w:styleId="NormalWeb">
    <w:name w:val="Normal (Web)"/>
    <w:basedOn w:val="Normal"/>
    <w:uiPriority w:val="99"/>
    <w:semiHidden/>
    <w:unhideWhenUsed/>
    <w:rsid w:val="0033633D"/>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paragraph">
    <w:name w:val="paragraph"/>
    <w:basedOn w:val="Normal"/>
    <w:rsid w:val="00D95A55"/>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D95A55"/>
  </w:style>
  <w:style w:type="character" w:customStyle="1" w:styleId="eop">
    <w:name w:val="eop"/>
    <w:basedOn w:val="DefaultParagraphFont"/>
    <w:rsid w:val="00D9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15767">
      <w:bodyDiv w:val="1"/>
      <w:marLeft w:val="0"/>
      <w:marRight w:val="0"/>
      <w:marTop w:val="0"/>
      <w:marBottom w:val="0"/>
      <w:divBdr>
        <w:top w:val="none" w:sz="0" w:space="0" w:color="auto"/>
        <w:left w:val="none" w:sz="0" w:space="0" w:color="auto"/>
        <w:bottom w:val="none" w:sz="0" w:space="0" w:color="auto"/>
        <w:right w:val="none" w:sz="0" w:space="0" w:color="auto"/>
      </w:divBdr>
      <w:divsChild>
        <w:div w:id="1149709359">
          <w:marLeft w:val="0"/>
          <w:marRight w:val="0"/>
          <w:marTop w:val="0"/>
          <w:marBottom w:val="0"/>
          <w:divBdr>
            <w:top w:val="none" w:sz="0" w:space="0" w:color="auto"/>
            <w:left w:val="none" w:sz="0" w:space="0" w:color="auto"/>
            <w:bottom w:val="none" w:sz="0" w:space="0" w:color="auto"/>
            <w:right w:val="none" w:sz="0" w:space="0" w:color="auto"/>
          </w:divBdr>
        </w:div>
      </w:divsChild>
    </w:div>
    <w:div w:id="1131097944">
      <w:bodyDiv w:val="1"/>
      <w:marLeft w:val="0"/>
      <w:marRight w:val="0"/>
      <w:marTop w:val="0"/>
      <w:marBottom w:val="0"/>
      <w:divBdr>
        <w:top w:val="none" w:sz="0" w:space="0" w:color="auto"/>
        <w:left w:val="none" w:sz="0" w:space="0" w:color="auto"/>
        <w:bottom w:val="none" w:sz="0" w:space="0" w:color="auto"/>
        <w:right w:val="none" w:sz="0" w:space="0" w:color="auto"/>
      </w:divBdr>
      <w:divsChild>
        <w:div w:id="1073699523">
          <w:marLeft w:val="0"/>
          <w:marRight w:val="0"/>
          <w:marTop w:val="0"/>
          <w:marBottom w:val="0"/>
          <w:divBdr>
            <w:top w:val="none" w:sz="0" w:space="0" w:color="auto"/>
            <w:left w:val="none" w:sz="0" w:space="0" w:color="auto"/>
            <w:bottom w:val="none" w:sz="0" w:space="0" w:color="auto"/>
            <w:right w:val="none" w:sz="0" w:space="0" w:color="auto"/>
          </w:divBdr>
        </w:div>
        <w:div w:id="482739086">
          <w:marLeft w:val="0"/>
          <w:marRight w:val="0"/>
          <w:marTop w:val="0"/>
          <w:marBottom w:val="0"/>
          <w:divBdr>
            <w:top w:val="none" w:sz="0" w:space="0" w:color="auto"/>
            <w:left w:val="none" w:sz="0" w:space="0" w:color="auto"/>
            <w:bottom w:val="none" w:sz="0" w:space="0" w:color="auto"/>
            <w:right w:val="none" w:sz="0" w:space="0" w:color="auto"/>
          </w:divBdr>
        </w:div>
        <w:div w:id="1549416890">
          <w:marLeft w:val="0"/>
          <w:marRight w:val="0"/>
          <w:marTop w:val="0"/>
          <w:marBottom w:val="0"/>
          <w:divBdr>
            <w:top w:val="none" w:sz="0" w:space="0" w:color="auto"/>
            <w:left w:val="none" w:sz="0" w:space="0" w:color="auto"/>
            <w:bottom w:val="none" w:sz="0" w:space="0" w:color="auto"/>
            <w:right w:val="none" w:sz="0" w:space="0" w:color="auto"/>
          </w:divBdr>
        </w:div>
        <w:div w:id="780341181">
          <w:marLeft w:val="0"/>
          <w:marRight w:val="0"/>
          <w:marTop w:val="0"/>
          <w:marBottom w:val="0"/>
          <w:divBdr>
            <w:top w:val="none" w:sz="0" w:space="0" w:color="auto"/>
            <w:left w:val="none" w:sz="0" w:space="0" w:color="auto"/>
            <w:bottom w:val="none" w:sz="0" w:space="0" w:color="auto"/>
            <w:right w:val="none" w:sz="0" w:space="0" w:color="auto"/>
          </w:divBdr>
        </w:div>
      </w:divsChild>
    </w:div>
    <w:div w:id="1561403379">
      <w:bodyDiv w:val="1"/>
      <w:marLeft w:val="0"/>
      <w:marRight w:val="0"/>
      <w:marTop w:val="0"/>
      <w:marBottom w:val="0"/>
      <w:divBdr>
        <w:top w:val="none" w:sz="0" w:space="0" w:color="auto"/>
        <w:left w:val="none" w:sz="0" w:space="0" w:color="auto"/>
        <w:bottom w:val="none" w:sz="0" w:space="0" w:color="auto"/>
        <w:right w:val="none" w:sz="0" w:space="0" w:color="auto"/>
      </w:divBdr>
      <w:divsChild>
        <w:div w:id="2084526022">
          <w:marLeft w:val="0"/>
          <w:marRight w:val="0"/>
          <w:marTop w:val="0"/>
          <w:marBottom w:val="0"/>
          <w:divBdr>
            <w:top w:val="none" w:sz="0" w:space="0" w:color="auto"/>
            <w:left w:val="none" w:sz="0" w:space="0" w:color="auto"/>
            <w:bottom w:val="none" w:sz="0" w:space="0" w:color="auto"/>
            <w:right w:val="none" w:sz="0" w:space="0" w:color="auto"/>
          </w:divBdr>
          <w:divsChild>
            <w:div w:id="581647824">
              <w:marLeft w:val="0"/>
              <w:marRight w:val="0"/>
              <w:marTop w:val="0"/>
              <w:marBottom w:val="0"/>
              <w:divBdr>
                <w:top w:val="none" w:sz="0" w:space="0" w:color="auto"/>
                <w:left w:val="none" w:sz="0" w:space="0" w:color="auto"/>
                <w:bottom w:val="none" w:sz="0" w:space="0" w:color="auto"/>
                <w:right w:val="none" w:sz="0" w:space="0" w:color="auto"/>
              </w:divBdr>
              <w:divsChild>
                <w:div w:id="1567253138">
                  <w:marLeft w:val="0"/>
                  <w:marRight w:val="0"/>
                  <w:marTop w:val="0"/>
                  <w:marBottom w:val="0"/>
                  <w:divBdr>
                    <w:top w:val="none" w:sz="0" w:space="0" w:color="auto"/>
                    <w:left w:val="none" w:sz="0" w:space="0" w:color="auto"/>
                    <w:bottom w:val="none" w:sz="0" w:space="0" w:color="auto"/>
                    <w:right w:val="none" w:sz="0" w:space="0" w:color="auto"/>
                  </w:divBdr>
                  <w:divsChild>
                    <w:div w:id="2111462929">
                      <w:marLeft w:val="0"/>
                      <w:marRight w:val="0"/>
                      <w:marTop w:val="0"/>
                      <w:marBottom w:val="0"/>
                      <w:divBdr>
                        <w:top w:val="none" w:sz="0" w:space="0" w:color="auto"/>
                        <w:left w:val="none" w:sz="0" w:space="0" w:color="auto"/>
                        <w:bottom w:val="none" w:sz="0" w:space="0" w:color="auto"/>
                        <w:right w:val="none" w:sz="0" w:space="0" w:color="auto"/>
                      </w:divBdr>
                      <w:divsChild>
                        <w:div w:id="123472052">
                          <w:marLeft w:val="0"/>
                          <w:marRight w:val="0"/>
                          <w:marTop w:val="0"/>
                          <w:marBottom w:val="0"/>
                          <w:divBdr>
                            <w:top w:val="none" w:sz="0" w:space="0" w:color="auto"/>
                            <w:left w:val="none" w:sz="0" w:space="0" w:color="auto"/>
                            <w:bottom w:val="none" w:sz="0" w:space="0" w:color="auto"/>
                            <w:right w:val="none" w:sz="0" w:space="0" w:color="auto"/>
                          </w:divBdr>
                          <w:divsChild>
                            <w:div w:id="3750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arly-career-framework.education.gov.uk/" TargetMode="External"/><Relationship Id="rId18" Type="http://schemas.openxmlformats.org/officeDocument/2006/relationships/control" Target="activeX/activeX4.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gov.uk/government/publications/appropriate-bodies-guidance-induction-and-the-early-career-framework" TargetMode="External"/><Relationship Id="rId17" Type="http://schemas.openxmlformats.org/officeDocument/2006/relationships/control" Target="activeX/activeX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hyperlink" Target="mailto:hub@wpat.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hub@wpat.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wmf"/><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c07c698-60f5-424f-b9af-f4c59398b511" ContentTypeId="0x010100545E941595ED5448BA61900FDDAFF313"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i98b064926ea4fbe8f5b88c394ff652b xmlns="8c566321-f672-4e06-a901-b5e72b4c4357">
      <Terms xmlns="http://schemas.microsoft.com/office/infopath/2007/PartnerControls"/>
    </i98b064926ea4fbe8f5b88c394ff652b>
    <_dlc_DocId xmlns="4259d123-e6a2-4a39-9cc4-e247171b8278">HKPH4XM4QHZ4-11-45207</_dlc_DocId>
    <_dlc_DocIdUrl xmlns="4259d123-e6a2-4a39-9cc4-e247171b8278">
      <Url>https://educationgovuk.sharepoint.com/sites/ttg/a/_layouts/15/DocIdRedir.aspx?ID=HKPH4XM4QHZ4-11-45207</Url>
      <Description>HKPH4XM4QHZ4-11-45207</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690B4C4BF5BB6B41B063A53ADBDF2E43" ma:contentTypeVersion="7" ma:contentTypeDescription="" ma:contentTypeScope="" ma:versionID="6e09b4454cbfa45ad370f1cb0f08d401">
  <xsd:schema xmlns:xsd="http://www.w3.org/2001/XMLSchema" xmlns:xs="http://www.w3.org/2001/XMLSchema" xmlns:p="http://schemas.microsoft.com/office/2006/metadata/properties" xmlns:ns2="8c566321-f672-4e06-a901-b5e72b4c4357" xmlns:ns3="4259d123-e6a2-4a39-9cc4-e247171b8278" targetNamespace="http://schemas.microsoft.com/office/2006/metadata/properties" ma:root="true" ma:fieldsID="ab48fc00fefa31d7962cdaa08d79f8a6" ns2:_="" ns3:_="">
    <xsd:import namespace="8c566321-f672-4e06-a901-b5e72b4c4357"/>
    <xsd:import namespace="4259d123-e6a2-4a39-9cc4-e247171b8278"/>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a1b62f6-7c55-4857-80e2-86b00f747f63}" ma:internalName="TaxCatchAll" ma:showField="CatchAllData"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a1b62f6-7c55-4857-80e2-86b00f747f63}" ma:internalName="TaxCatchAllLabel" ma:readOnly="true" ma:showField="CatchAllDataLabel" ma:web="4259d123-e6a2-4a39-9cc4-e247171b8278">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59d123-e6a2-4a39-9cc4-e247171b8278"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0943DD-C459-4C84-AF58-4A326BE7CCE1}">
  <ds:schemaRefs>
    <ds:schemaRef ds:uri="http://schemas.microsoft.com/sharepoint/v3/contenttype/forms"/>
  </ds:schemaRefs>
</ds:datastoreItem>
</file>

<file path=customXml/itemProps2.xml><?xml version="1.0" encoding="utf-8"?>
<ds:datastoreItem xmlns:ds="http://schemas.openxmlformats.org/officeDocument/2006/customXml" ds:itemID="{E3500E40-BB6A-4639-9E0E-B0B9E3C070AA}">
  <ds:schemaRefs>
    <ds:schemaRef ds:uri="http://schemas.microsoft.com/sharepoint/events"/>
  </ds:schemaRefs>
</ds:datastoreItem>
</file>

<file path=customXml/itemProps3.xml><?xml version="1.0" encoding="utf-8"?>
<ds:datastoreItem xmlns:ds="http://schemas.openxmlformats.org/officeDocument/2006/customXml" ds:itemID="{2B9855A9-2253-42B0-A1E4-2DF28041E263}">
  <ds:schemaRefs>
    <ds:schemaRef ds:uri="Microsoft.SharePoint.Taxonomy.ContentTypeSync"/>
  </ds:schemaRefs>
</ds:datastoreItem>
</file>

<file path=customXml/itemProps4.xml><?xml version="1.0" encoding="utf-8"?>
<ds:datastoreItem xmlns:ds="http://schemas.openxmlformats.org/officeDocument/2006/customXml" ds:itemID="{47D45D02-6797-4107-B7E7-A5D2C8DD3709}">
  <ds:schemaRefs>
    <ds:schemaRef ds:uri="4259d123-e6a2-4a39-9cc4-e247171b8278"/>
    <ds:schemaRef ds:uri="8c566321-f672-4e06-a901-b5e72b4c435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F39F99C-4D9A-4618-AA7C-2D4540B88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4259d123-e6a2-4a39-9cc4-e247171b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652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KIDANE, Alexandra</dc:creator>
  <cp:keywords/>
  <dc:description/>
  <cp:lastModifiedBy>bclarke</cp:lastModifiedBy>
  <cp:revision>8</cp:revision>
  <dcterms:created xsi:type="dcterms:W3CDTF">2022-06-15T09:13:00Z</dcterms:created>
  <dcterms:modified xsi:type="dcterms:W3CDTF">2022-06-15T20:53:00Z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0x010100545E941595ED5448BA61900FDDAFF31300690B4C4BF5BB6B41B063A53ADBDF2E43</vt:lpwstr>
  </property>
  <property fmtid="{D5CDD505-2E9C-101B-9397-08002B2CF9AE}" pid="3" name="h5181134883947a99a38d116ffff0102">
    <vt:lpwstr>DfE|a484111e-5b24-4ad9-9778-c536c8c88985</vt:lpwstr>
  </property>
  <property fmtid="{D5CDD505-2E9C-101B-9397-08002B2CF9AE}" pid="4" name="ba8d4f2c4b764194bae6c355bbdcc1eb">
    <vt:lpwstr>DfE|cc08a6d4-dfde-4d0f-bd85-069ebcef80d5</vt:lpwstr>
  </property>
  <property fmtid="{D5CDD505-2E9C-101B-9397-08002B2CF9AE}" pid="5" name="ce5af11cf85042fda4c4f1f7f633f15b">
    <vt:lpwstr>Official|0884c477-2e62-47ea-b19c-5af6e91124c5</vt:lpwstr>
  </property>
  <property fmtid="{D5CDD505-2E9C-101B-9397-08002B2CF9AE}" pid="6" name="DfeOwner">
    <vt:lpwstr>3;#DfE|a484111e-5b24-4ad9-9778-c536c8c88985</vt:lpwstr>
  </property>
  <property fmtid="{D5CDD505-2E9C-101B-9397-08002B2CF9AE}" pid="7" name="_dlc_DocIdItemGuid">
    <vt:lpwstr>f22820e5-e403-4261-a1b4-6001d2db9e44</vt:lpwstr>
  </property>
  <property fmtid="{D5CDD505-2E9C-101B-9397-08002B2CF9AE}" pid="8" name="DfeOrganisationalUnit">
    <vt:lpwstr>2;#DfE|cc08a6d4-dfde-4d0f-bd85-069ebcef80d5</vt:lpwstr>
  </property>
  <property fmtid="{D5CDD505-2E9C-101B-9397-08002B2CF9AE}" pid="9" name="DfeRights:ProtectiveMarking">
    <vt:lpwstr>1;#Official|0884c477-2e62-47ea-b19c-5af6e91124c5</vt:lpwstr>
  </property>
  <property fmtid="{D5CDD505-2E9C-101B-9397-08002B2CF9AE}" pid="10" name="IWPOrganisationalUnit">
    <vt:lpwstr>2;#DfE|cc08a6d4-dfde-4d0f-bd85-069ebcef80d5</vt:lpwstr>
  </property>
  <property fmtid="{D5CDD505-2E9C-101B-9397-08002B2CF9AE}" pid="11" name="IWPRightsProtectiveMarking">
    <vt:lpwstr>1;#Official|0884c477-2e62-47ea-b19c-5af6e91124c5</vt:lpwstr>
  </property>
  <property fmtid="{D5CDD505-2E9C-101B-9397-08002B2CF9AE}" pid="12" name="IWPOwner">
    <vt:lpwstr>3;#DfE|a484111e-5b24-4ad9-9778-c536c8c88985</vt:lpwstr>
  </property>
  <property fmtid="{D5CDD505-2E9C-101B-9397-08002B2CF9AE}" pid="13" name="DfeSubject">
    <vt:lpwstr/>
  </property>
  <property fmtid="{D5CDD505-2E9C-101B-9397-08002B2CF9AE}" pid="14" name="IWPFunction">
    <vt:lpwstr/>
  </property>
  <property fmtid="{D5CDD505-2E9C-101B-9397-08002B2CF9AE}" pid="15" name="IWPSiteType">
    <vt:lpwstr/>
  </property>
  <property fmtid="{D5CDD505-2E9C-101B-9397-08002B2CF9AE}" pid="16" name="b11dec6ce0c448c0844aaa6ccb665a34">
    <vt:lpwstr/>
  </property>
  <property fmtid="{D5CDD505-2E9C-101B-9397-08002B2CF9AE}" pid="17" name="fcfa2e3a102f492eb9989c5396408ed9">
    <vt:lpwstr/>
  </property>
  <property fmtid="{D5CDD505-2E9C-101B-9397-08002B2CF9AE}" pid="18" name="IWPSubject">
    <vt:lpwstr/>
  </property>
  <property fmtid="{D5CDD505-2E9C-101B-9397-08002B2CF9AE}" pid="19" name="h5181134883947a99a38d116ffff0006">
    <vt:lpwstr/>
  </property>
</Properties>
</file>